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136" w:rsidRPr="002165DA" w:rsidRDefault="001C11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65DA">
        <w:rPr>
          <w:b/>
          <w:sz w:val="28"/>
          <w:szCs w:val="28"/>
        </w:rPr>
        <w:t xml:space="preserve"> АДМИНИСТРАЦИЯ</w:t>
      </w:r>
      <w:r w:rsidR="007074E6" w:rsidRPr="002165DA">
        <w:rPr>
          <w:b/>
          <w:sz w:val="28"/>
          <w:szCs w:val="28"/>
        </w:rPr>
        <w:t xml:space="preserve"> </w:t>
      </w:r>
      <w:r w:rsidR="0050074C" w:rsidRPr="002165DA">
        <w:rPr>
          <w:b/>
          <w:sz w:val="28"/>
          <w:szCs w:val="28"/>
        </w:rPr>
        <w:t>ТАЦИНСКОГО СЕЛЬСКОГО ПОСЕЛЕНИЯ</w:t>
      </w:r>
    </w:p>
    <w:p w:rsidR="001C1136" w:rsidRPr="002165DA" w:rsidRDefault="007074E6">
      <w:pPr>
        <w:jc w:val="center"/>
        <w:rPr>
          <w:b/>
          <w:sz w:val="28"/>
          <w:szCs w:val="28"/>
        </w:rPr>
      </w:pPr>
      <w:r w:rsidRPr="002165DA">
        <w:rPr>
          <w:b/>
          <w:sz w:val="28"/>
          <w:szCs w:val="28"/>
        </w:rPr>
        <w:t xml:space="preserve">Тацинского района </w:t>
      </w:r>
      <w:r w:rsidR="001C1136" w:rsidRPr="002165DA">
        <w:rPr>
          <w:b/>
          <w:sz w:val="28"/>
          <w:szCs w:val="28"/>
        </w:rPr>
        <w:t>Ростовской области</w:t>
      </w:r>
    </w:p>
    <w:p w:rsidR="001C1136" w:rsidRPr="002165DA" w:rsidRDefault="00CF332A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7145" t="11430" r="1714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" strokeweight=".53mm">
                <v:stroke joinstyle="miter"/>
              </v:line>
            </w:pict>
          </mc:Fallback>
        </mc:AlternateContent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</w:p>
    <w:p w:rsidR="001C1136" w:rsidRPr="002165DA" w:rsidRDefault="005C7CE4">
      <w:pPr>
        <w:jc w:val="center"/>
        <w:rPr>
          <w:b/>
          <w:sz w:val="28"/>
          <w:szCs w:val="28"/>
        </w:rPr>
      </w:pPr>
      <w:r w:rsidRPr="002165DA">
        <w:rPr>
          <w:b/>
          <w:sz w:val="28"/>
          <w:szCs w:val="28"/>
        </w:rPr>
        <w:t>Постановление</w:t>
      </w:r>
    </w:p>
    <w:p w:rsidR="001C1136" w:rsidRPr="002165DA" w:rsidRDefault="002B63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15EE">
        <w:rPr>
          <w:sz w:val="28"/>
          <w:szCs w:val="28"/>
        </w:rPr>
        <w:t>20</w:t>
      </w:r>
      <w:r>
        <w:rPr>
          <w:sz w:val="28"/>
          <w:szCs w:val="28"/>
        </w:rPr>
        <w:t xml:space="preserve">    </w:t>
      </w:r>
      <w:r w:rsidR="009752D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</w:t>
      </w:r>
      <w:proofErr w:type="spellStart"/>
      <w:r w:rsidR="001C1136" w:rsidRPr="002165D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C40E2">
        <w:rPr>
          <w:sz w:val="28"/>
          <w:szCs w:val="28"/>
        </w:rPr>
        <w:t>1</w:t>
      </w:r>
      <w:r w:rsidR="001C1136" w:rsidRPr="002165DA">
        <w:rPr>
          <w:sz w:val="28"/>
          <w:szCs w:val="28"/>
        </w:rPr>
        <w:t>г</w:t>
      </w:r>
      <w:proofErr w:type="spellEnd"/>
      <w:r w:rsidR="001C1136" w:rsidRPr="002165DA">
        <w:rPr>
          <w:sz w:val="28"/>
          <w:szCs w:val="28"/>
        </w:rPr>
        <w:t xml:space="preserve">.         </w:t>
      </w:r>
      <w:r w:rsidR="001C1136" w:rsidRPr="002165DA">
        <w:rPr>
          <w:sz w:val="28"/>
          <w:szCs w:val="28"/>
        </w:rPr>
        <w:tab/>
        <w:t xml:space="preserve">  </w:t>
      </w:r>
      <w:r w:rsidR="007074E6" w:rsidRPr="002165DA">
        <w:rPr>
          <w:sz w:val="28"/>
          <w:szCs w:val="28"/>
        </w:rPr>
        <w:t xml:space="preserve">             </w:t>
      </w:r>
      <w:r w:rsidR="001C1136" w:rsidRPr="002165DA">
        <w:rPr>
          <w:sz w:val="28"/>
          <w:szCs w:val="28"/>
        </w:rPr>
        <w:t xml:space="preserve">  №</w:t>
      </w:r>
      <w:r w:rsidR="009B2927" w:rsidRPr="002165DA">
        <w:rPr>
          <w:sz w:val="28"/>
          <w:szCs w:val="28"/>
        </w:rPr>
        <w:t xml:space="preserve">    </w:t>
      </w:r>
      <w:r w:rsidR="001C1136" w:rsidRPr="002165DA">
        <w:rPr>
          <w:sz w:val="28"/>
          <w:szCs w:val="28"/>
        </w:rPr>
        <w:t xml:space="preserve"> </w:t>
      </w:r>
      <w:r w:rsidR="003E15EE">
        <w:rPr>
          <w:sz w:val="28"/>
          <w:szCs w:val="28"/>
        </w:rPr>
        <w:t>98</w:t>
      </w:r>
      <w:r w:rsidR="001C1136" w:rsidRPr="002165DA">
        <w:rPr>
          <w:sz w:val="28"/>
          <w:szCs w:val="28"/>
        </w:rPr>
        <w:t xml:space="preserve">                   ст. Тацинская</w:t>
      </w:r>
    </w:p>
    <w:p w:rsidR="00373FEB" w:rsidRDefault="00373FEB" w:rsidP="00D6558F">
      <w:pPr>
        <w:ind w:right="-4478"/>
        <w:rPr>
          <w:sz w:val="28"/>
          <w:szCs w:val="28"/>
        </w:rPr>
      </w:pPr>
    </w:p>
    <w:tbl>
      <w:tblPr>
        <w:tblW w:w="10952" w:type="dxa"/>
        <w:tblLook w:val="01E0" w:firstRow="1" w:lastRow="1" w:firstColumn="1" w:lastColumn="1" w:noHBand="0" w:noVBand="0"/>
      </w:tblPr>
      <w:tblGrid>
        <w:gridCol w:w="4786"/>
        <w:gridCol w:w="2410"/>
        <w:gridCol w:w="3756"/>
      </w:tblGrid>
      <w:tr w:rsidR="005A322D" w:rsidRPr="00DB285D" w:rsidTr="00762A76">
        <w:tc>
          <w:tcPr>
            <w:tcW w:w="4786" w:type="dxa"/>
          </w:tcPr>
          <w:p w:rsidR="005A322D" w:rsidRDefault="005A322D" w:rsidP="00762A76">
            <w:pPr>
              <w:shd w:val="clear" w:color="auto" w:fill="FFFFFF"/>
              <w:spacing w:before="312" w:line="322" w:lineRule="exact"/>
              <w:ind w:left="10"/>
              <w:rPr>
                <w:sz w:val="28"/>
                <w:szCs w:val="28"/>
              </w:rPr>
            </w:pPr>
            <w:r w:rsidRPr="00DB285D">
              <w:rPr>
                <w:sz w:val="28"/>
                <w:szCs w:val="28"/>
              </w:rPr>
              <w:t xml:space="preserve">Об   утверждении Порядка оценки </w:t>
            </w:r>
            <w:r w:rsidRPr="00DB285D">
              <w:rPr>
                <w:spacing w:val="-2"/>
                <w:sz w:val="28"/>
                <w:szCs w:val="28"/>
              </w:rPr>
              <w:t>бюджетной и социальной эффектив</w:t>
            </w:r>
            <w:r w:rsidRPr="00DB285D">
              <w:rPr>
                <w:spacing w:val="-2"/>
                <w:sz w:val="28"/>
                <w:szCs w:val="28"/>
              </w:rPr>
              <w:softHyphen/>
            </w:r>
            <w:r w:rsidRPr="00DB285D">
              <w:rPr>
                <w:sz w:val="28"/>
                <w:szCs w:val="28"/>
              </w:rPr>
              <w:t>ности предоставляемых (планируе</w:t>
            </w:r>
            <w:r w:rsidRPr="00DB285D">
              <w:rPr>
                <w:sz w:val="28"/>
                <w:szCs w:val="28"/>
              </w:rPr>
              <w:softHyphen/>
              <w:t xml:space="preserve">мых к предоставлению) налоговых льгот </w:t>
            </w:r>
          </w:p>
          <w:p w:rsidR="003E15EE" w:rsidRPr="00DB285D" w:rsidRDefault="003E15EE" w:rsidP="00762A76">
            <w:pPr>
              <w:shd w:val="clear" w:color="auto" w:fill="FFFFFF"/>
              <w:spacing w:before="312" w:line="322" w:lineRule="exact"/>
              <w:ind w:left="1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322D" w:rsidRPr="00DB285D" w:rsidRDefault="005A322D" w:rsidP="00762A76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</w:tcPr>
          <w:p w:rsidR="005A322D" w:rsidRPr="00DB285D" w:rsidRDefault="005A322D" w:rsidP="00762A76">
            <w:pPr>
              <w:rPr>
                <w:sz w:val="28"/>
                <w:szCs w:val="28"/>
              </w:rPr>
            </w:pPr>
          </w:p>
        </w:tc>
      </w:tr>
    </w:tbl>
    <w:p w:rsidR="005A322D" w:rsidRPr="0061172D" w:rsidRDefault="005A322D" w:rsidP="003E15EE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>
        <w:rPr>
          <w:spacing w:val="-1"/>
          <w:sz w:val="28"/>
          <w:szCs w:val="28"/>
        </w:rPr>
        <w:t xml:space="preserve">налоговых льгот по платежам в бюджет </w:t>
      </w:r>
      <w:r w:rsidR="003E15EE">
        <w:rPr>
          <w:spacing w:val="-1"/>
          <w:sz w:val="28"/>
          <w:szCs w:val="28"/>
        </w:rPr>
        <w:t>Тацинского</w:t>
      </w:r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</w:rPr>
        <w:t>,</w:t>
      </w:r>
    </w:p>
    <w:p w:rsidR="005A322D" w:rsidRDefault="005A322D" w:rsidP="003E15EE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5A322D" w:rsidRDefault="005A322D" w:rsidP="003E15EE">
      <w:pPr>
        <w:ind w:firstLine="720"/>
        <w:jc w:val="center"/>
        <w:rPr>
          <w:sz w:val="28"/>
        </w:rPr>
      </w:pPr>
      <w:r>
        <w:rPr>
          <w:sz w:val="28"/>
        </w:rPr>
        <w:t>ПОСТАНОВЛЯЮ:</w:t>
      </w:r>
    </w:p>
    <w:p w:rsidR="005A322D" w:rsidRDefault="005A322D" w:rsidP="003E15EE">
      <w:pPr>
        <w:ind w:firstLine="720"/>
        <w:jc w:val="both"/>
        <w:rPr>
          <w:sz w:val="28"/>
        </w:rPr>
      </w:pPr>
    </w:p>
    <w:p w:rsidR="005A322D" w:rsidRPr="003E15EE" w:rsidRDefault="005A322D" w:rsidP="003E15EE">
      <w:pPr>
        <w:numPr>
          <w:ilvl w:val="0"/>
          <w:numId w:val="8"/>
        </w:numPr>
        <w:suppressAutoHyphens w:val="0"/>
        <w:jc w:val="both"/>
        <w:rPr>
          <w:sz w:val="28"/>
        </w:rPr>
      </w:pPr>
      <w:r>
        <w:rPr>
          <w:sz w:val="28"/>
          <w:szCs w:val="28"/>
        </w:rPr>
        <w:t>Утвердить Порядок оценки бюджетной и социальной эффективности предоставляемых (планируемых к предоставлению) налоговых льгот (При</w:t>
      </w:r>
      <w:r>
        <w:rPr>
          <w:sz w:val="28"/>
          <w:szCs w:val="28"/>
        </w:rPr>
        <w:softHyphen/>
        <w:t>ложение).</w:t>
      </w:r>
    </w:p>
    <w:p w:rsidR="005A322D" w:rsidRPr="003E15EE" w:rsidRDefault="005A322D" w:rsidP="003E15E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выявлении фактов низкой финансовой эффек</w:t>
      </w:r>
      <w:r>
        <w:rPr>
          <w:sz w:val="28"/>
          <w:szCs w:val="28"/>
        </w:rPr>
        <w:softHyphen/>
        <w:t xml:space="preserve">тивности действующих налоговых льгот  </w:t>
      </w:r>
      <w:r w:rsidR="00B36AF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экономики и финансов Администрации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осуществляется подго</w:t>
      </w:r>
      <w:r>
        <w:rPr>
          <w:sz w:val="28"/>
          <w:szCs w:val="28"/>
        </w:rPr>
        <w:softHyphen/>
        <w:t xml:space="preserve">товка проектов решений Собраний депутатов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</w:t>
      </w:r>
      <w:r w:rsidRPr="00B60B75">
        <w:rPr>
          <w:sz w:val="28"/>
          <w:szCs w:val="28"/>
        </w:rPr>
        <w:t xml:space="preserve"> об отмене предос</w:t>
      </w:r>
      <w:r w:rsidRPr="00B60B75">
        <w:rPr>
          <w:sz w:val="28"/>
          <w:szCs w:val="28"/>
        </w:rPr>
        <w:softHyphen/>
        <w:t xml:space="preserve">тавляемых налоговых льгот. </w:t>
      </w:r>
    </w:p>
    <w:p w:rsidR="005A322D" w:rsidRDefault="003E15EE" w:rsidP="003E15E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5A322D" w:rsidRPr="00B60B75">
        <w:rPr>
          <w:sz w:val="28"/>
          <w:szCs w:val="28"/>
        </w:rPr>
        <w:t xml:space="preserve"> </w:t>
      </w:r>
      <w:r w:rsidR="005A322D">
        <w:rPr>
          <w:sz w:val="28"/>
          <w:szCs w:val="28"/>
        </w:rPr>
        <w:t xml:space="preserve">экономики и финансов Администрации </w:t>
      </w:r>
      <w:r>
        <w:rPr>
          <w:sz w:val="28"/>
          <w:szCs w:val="28"/>
        </w:rPr>
        <w:t>Тацинского</w:t>
      </w:r>
      <w:r w:rsidR="005A322D">
        <w:rPr>
          <w:sz w:val="28"/>
          <w:szCs w:val="28"/>
        </w:rPr>
        <w:t xml:space="preserve"> сельского поселения (далее-</w:t>
      </w:r>
      <w:r>
        <w:rPr>
          <w:sz w:val="28"/>
          <w:szCs w:val="28"/>
        </w:rPr>
        <w:t>отдел</w:t>
      </w:r>
      <w:r w:rsidR="005A322D">
        <w:rPr>
          <w:sz w:val="28"/>
          <w:szCs w:val="28"/>
        </w:rPr>
        <w:t>)</w:t>
      </w:r>
      <w:proofErr w:type="gramStart"/>
      <w:r w:rsidR="005A322D">
        <w:rPr>
          <w:sz w:val="28"/>
          <w:szCs w:val="28"/>
        </w:rPr>
        <w:t xml:space="preserve"> </w:t>
      </w:r>
      <w:r w:rsidR="005A322D" w:rsidRPr="00B60B75">
        <w:rPr>
          <w:sz w:val="28"/>
          <w:szCs w:val="28"/>
        </w:rPr>
        <w:t>:</w:t>
      </w:r>
      <w:proofErr w:type="gramEnd"/>
    </w:p>
    <w:p w:rsidR="005A322D" w:rsidRPr="00D0628E" w:rsidRDefault="005A322D" w:rsidP="003E15EE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ind w:left="851" w:right="19" w:firstLine="552"/>
        <w:jc w:val="both"/>
        <w:rPr>
          <w:spacing w:val="-9"/>
          <w:sz w:val="28"/>
          <w:szCs w:val="28"/>
        </w:rPr>
      </w:pPr>
      <w:r w:rsidRPr="00B60B75">
        <w:rPr>
          <w:sz w:val="28"/>
          <w:szCs w:val="28"/>
        </w:rPr>
        <w:t>Применять Порядок оценки бюджетной и социальной эффектив</w:t>
      </w:r>
      <w:r w:rsidRPr="00B60B75">
        <w:rPr>
          <w:sz w:val="28"/>
          <w:szCs w:val="28"/>
        </w:rPr>
        <w:softHyphen/>
        <w:t>ности предоставляемых (планируемых к предоставлению) налоговых льгот, утверждённый пунктом 1 настоящего постановления, при подготовке проек</w:t>
      </w:r>
      <w:r w:rsidRPr="00B60B75">
        <w:rPr>
          <w:sz w:val="28"/>
          <w:szCs w:val="28"/>
        </w:rPr>
        <w:softHyphen/>
        <w:t xml:space="preserve">тов решений Собраний депутатов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</w:t>
      </w:r>
      <w:r w:rsidRPr="00B60B75">
        <w:rPr>
          <w:sz w:val="28"/>
          <w:szCs w:val="28"/>
        </w:rPr>
        <w:t xml:space="preserve"> по их предоставлению.</w:t>
      </w:r>
    </w:p>
    <w:p w:rsidR="005A322D" w:rsidRPr="003E15EE" w:rsidRDefault="005A322D" w:rsidP="003E15EE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ind w:left="851" w:right="14" w:firstLine="567"/>
        <w:jc w:val="both"/>
        <w:rPr>
          <w:spacing w:val="-6"/>
          <w:sz w:val="28"/>
          <w:szCs w:val="28"/>
        </w:rPr>
      </w:pPr>
      <w:r w:rsidRPr="003E15EE">
        <w:rPr>
          <w:sz w:val="28"/>
          <w:szCs w:val="28"/>
        </w:rPr>
        <w:t xml:space="preserve">Не осуществлять разработку проектов решений Собраний депутатов </w:t>
      </w:r>
      <w:r w:rsidR="003E15EE" w:rsidRPr="003E15EE">
        <w:rPr>
          <w:sz w:val="28"/>
          <w:szCs w:val="28"/>
        </w:rPr>
        <w:t>Тацинского</w:t>
      </w:r>
      <w:r w:rsidRPr="003E15EE">
        <w:rPr>
          <w:sz w:val="28"/>
          <w:szCs w:val="28"/>
        </w:rPr>
        <w:t xml:space="preserve"> сельского поселения, предусматривающих введение (пролонгацию) на терри</w:t>
      </w:r>
      <w:r w:rsidRPr="003E15EE">
        <w:rPr>
          <w:sz w:val="28"/>
          <w:szCs w:val="28"/>
        </w:rPr>
        <w:softHyphen/>
      </w:r>
      <w:r w:rsidRPr="003E15EE">
        <w:rPr>
          <w:spacing w:val="-1"/>
          <w:sz w:val="28"/>
          <w:szCs w:val="28"/>
        </w:rPr>
        <w:t xml:space="preserve">тории  поселения  налоговых льгот без </w:t>
      </w:r>
      <w:r w:rsidRPr="003E15EE">
        <w:rPr>
          <w:sz w:val="28"/>
          <w:szCs w:val="28"/>
        </w:rPr>
        <w:t>расчётов их финансовой эффективности и при низкой оценке их финансовой эффективности.</w:t>
      </w:r>
    </w:p>
    <w:p w:rsidR="005A322D" w:rsidRPr="003E15EE" w:rsidRDefault="005A322D" w:rsidP="003E15EE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ind w:left="426" w:right="14" w:firstLine="0"/>
        <w:jc w:val="both"/>
        <w:rPr>
          <w:spacing w:val="-6"/>
          <w:sz w:val="28"/>
          <w:szCs w:val="28"/>
        </w:rPr>
      </w:pPr>
      <w:r w:rsidRPr="003E15EE">
        <w:rPr>
          <w:sz w:val="28"/>
          <w:szCs w:val="28"/>
        </w:rPr>
        <w:t>Постановление подлежит официальному опубликованию.</w:t>
      </w:r>
    </w:p>
    <w:p w:rsidR="005A322D" w:rsidRDefault="005A322D" w:rsidP="003E15EE">
      <w:pPr>
        <w:numPr>
          <w:ilvl w:val="0"/>
          <w:numId w:val="8"/>
        </w:numPr>
        <w:suppressAutoHyphens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  <w:r w:rsidRPr="003F1945">
        <w:rPr>
          <w:sz w:val="28"/>
          <w:szCs w:val="28"/>
        </w:rPr>
        <w:t xml:space="preserve"> </w:t>
      </w:r>
    </w:p>
    <w:p w:rsidR="00FF155D" w:rsidRDefault="00FF155D" w:rsidP="003E15EE">
      <w:pPr>
        <w:jc w:val="both"/>
        <w:rPr>
          <w:sz w:val="28"/>
          <w:szCs w:val="28"/>
        </w:rPr>
      </w:pPr>
    </w:p>
    <w:p w:rsidR="005A322D" w:rsidRDefault="005A322D" w:rsidP="003E15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Тацинского</w:t>
      </w:r>
    </w:p>
    <w:p w:rsidR="005A322D" w:rsidRDefault="005A322D" w:rsidP="003E15EE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сельского 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А.С.Вакулич</w:t>
      </w:r>
      <w:proofErr w:type="spellEnd"/>
    </w:p>
    <w:p w:rsidR="00FF155D" w:rsidRDefault="00FF155D" w:rsidP="003E15EE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3"/>
        <w:gridCol w:w="2816"/>
        <w:gridCol w:w="3943"/>
      </w:tblGrid>
      <w:tr w:rsidR="00FF155D" w:rsidTr="005A322D">
        <w:tc>
          <w:tcPr>
            <w:tcW w:w="3293" w:type="dxa"/>
          </w:tcPr>
          <w:p w:rsidR="00FF155D" w:rsidRDefault="00FF155D" w:rsidP="00FD176D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F155D" w:rsidRDefault="00FF155D" w:rsidP="00FD176D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</w:tcPr>
          <w:p w:rsidR="00FF155D" w:rsidRDefault="00FF155D" w:rsidP="003E1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постановлению Главы Тацинского </w:t>
            </w:r>
            <w:r w:rsidR="003E15EE">
              <w:rPr>
                <w:sz w:val="28"/>
                <w:szCs w:val="28"/>
              </w:rPr>
              <w:t xml:space="preserve">сельского поселения от 20.04.2011 </w:t>
            </w:r>
            <w:r>
              <w:rPr>
                <w:sz w:val="28"/>
                <w:szCs w:val="28"/>
              </w:rPr>
              <w:t xml:space="preserve"> №</w:t>
            </w:r>
            <w:r w:rsidR="003E15EE">
              <w:rPr>
                <w:sz w:val="28"/>
                <w:szCs w:val="28"/>
              </w:rPr>
              <w:t xml:space="preserve"> 98</w:t>
            </w:r>
          </w:p>
        </w:tc>
      </w:tr>
    </w:tbl>
    <w:p w:rsidR="005A322D" w:rsidRDefault="005A322D" w:rsidP="005A322D">
      <w:pPr>
        <w:shd w:val="clear" w:color="auto" w:fill="FFFFFF"/>
        <w:spacing w:before="341" w:line="322" w:lineRule="exact"/>
        <w:ind w:right="19"/>
        <w:jc w:val="center"/>
      </w:pPr>
      <w:r>
        <w:rPr>
          <w:b/>
          <w:bCs/>
          <w:spacing w:val="-2"/>
          <w:sz w:val="28"/>
          <w:szCs w:val="28"/>
        </w:rPr>
        <w:t>ПОРЯДОК</w:t>
      </w:r>
    </w:p>
    <w:p w:rsidR="005A322D" w:rsidRDefault="005A322D" w:rsidP="005A322D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z w:val="28"/>
          <w:szCs w:val="28"/>
        </w:rPr>
        <w:t>ОЦЕНКИ БЮДЖЕТНОЙ И СОЦИАЛЬНОЙ ЭФФЕКТИВНОСТИ</w:t>
      </w:r>
    </w:p>
    <w:p w:rsidR="005A322D" w:rsidRDefault="005A322D" w:rsidP="005A322D">
      <w:pPr>
        <w:shd w:val="clear" w:color="auto" w:fill="FFFFFF"/>
        <w:spacing w:line="322" w:lineRule="exact"/>
        <w:ind w:right="24"/>
        <w:jc w:val="center"/>
      </w:pPr>
      <w:proofErr w:type="gramStart"/>
      <w:r>
        <w:rPr>
          <w:b/>
          <w:bCs/>
          <w:sz w:val="28"/>
          <w:szCs w:val="28"/>
        </w:rPr>
        <w:t>ПРЕДОСТАВЛЯЕМЫХ</w:t>
      </w:r>
      <w:proofErr w:type="gramEnd"/>
      <w:r>
        <w:rPr>
          <w:b/>
          <w:bCs/>
          <w:sz w:val="28"/>
          <w:szCs w:val="28"/>
        </w:rPr>
        <w:t xml:space="preserve"> (ПЛАНИРУЕМЫХ К ПРЕДОСТАВЛЕНИЮ)</w:t>
      </w:r>
    </w:p>
    <w:p w:rsidR="005A322D" w:rsidRDefault="005A322D" w:rsidP="005A322D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z w:val="28"/>
          <w:szCs w:val="28"/>
        </w:rPr>
        <w:t>НАЛОГОВЫХ ЛЬГОТ</w:t>
      </w:r>
    </w:p>
    <w:p w:rsidR="005A322D" w:rsidRDefault="005A322D" w:rsidP="005A322D">
      <w:pPr>
        <w:shd w:val="clear" w:color="auto" w:fill="FFFFFF"/>
        <w:spacing w:before="307"/>
        <w:ind w:left="19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5A322D" w:rsidRDefault="005A322D" w:rsidP="003E15EE">
      <w:pPr>
        <w:shd w:val="clear" w:color="auto" w:fill="FFFFFF"/>
        <w:tabs>
          <w:tab w:val="left" w:pos="1037"/>
        </w:tabs>
        <w:spacing w:before="322" w:line="322" w:lineRule="exact"/>
        <w:ind w:firstLine="562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Настоящий Порядок регламентирует проведение оценки бюджетной</w:t>
      </w:r>
      <w:r>
        <w:rPr>
          <w:sz w:val="28"/>
          <w:szCs w:val="28"/>
        </w:rPr>
        <w:br/>
        <w:t>и социальной эффективности предоставляемых (планируемых к</w:t>
      </w:r>
      <w:r>
        <w:rPr>
          <w:sz w:val="28"/>
          <w:szCs w:val="28"/>
        </w:rPr>
        <w:br/>
        <w:t>предоставлению) отдельным категориям налогоплательщиков в порядке и в</w:t>
      </w:r>
      <w:r>
        <w:rPr>
          <w:sz w:val="28"/>
          <w:szCs w:val="28"/>
        </w:rPr>
        <w:br/>
        <w:t>пределах, которые предусмотрены Налоговым кодексом Российской</w:t>
      </w:r>
      <w:r>
        <w:rPr>
          <w:sz w:val="28"/>
          <w:szCs w:val="28"/>
        </w:rPr>
        <w:br/>
        <w:t>Федерации, льгот по налогам, подлежащим зачислению в соответствии с</w:t>
      </w:r>
      <w:r>
        <w:rPr>
          <w:sz w:val="28"/>
          <w:szCs w:val="28"/>
        </w:rPr>
        <w:br/>
        <w:t>Бюджетным кодексом Российской Федерации и законодательством о налогах</w:t>
      </w:r>
      <w:r>
        <w:rPr>
          <w:sz w:val="28"/>
          <w:szCs w:val="28"/>
        </w:rPr>
        <w:br/>
        <w:t xml:space="preserve">и сборах в бюджет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(далее - налоговые</w:t>
      </w:r>
      <w:r>
        <w:rPr>
          <w:sz w:val="28"/>
          <w:szCs w:val="28"/>
        </w:rPr>
        <w:br/>
        <w:t>льготы).</w:t>
      </w:r>
      <w:proofErr w:type="gramEnd"/>
    </w:p>
    <w:p w:rsidR="005A322D" w:rsidRDefault="005A322D" w:rsidP="003E15EE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 xml:space="preserve">В целях настоящего Порядка под </w:t>
      </w:r>
      <w:r w:rsidRPr="00D0628E">
        <w:rPr>
          <w:i/>
          <w:sz w:val="28"/>
          <w:szCs w:val="28"/>
        </w:rPr>
        <w:t>бюджетной эффективностью</w:t>
      </w:r>
      <w:r>
        <w:rPr>
          <w:sz w:val="28"/>
          <w:szCs w:val="28"/>
        </w:rPr>
        <w:t xml:space="preserve"> понимается влияние налоговых льгот на доходы бюджета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(далее - бюджет поселения) (расширение налогооблагаемой базы и прирост налоговых платежей в  бюджет поселения по сравнению с величиной предоставленных или планируемых к предоставлению налоговых льгот).</w:t>
      </w:r>
    </w:p>
    <w:p w:rsidR="005A322D" w:rsidRDefault="005A322D" w:rsidP="003E15EE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 xml:space="preserve">Под </w:t>
      </w:r>
      <w:r w:rsidRPr="00D0628E">
        <w:rPr>
          <w:i/>
          <w:sz w:val="28"/>
          <w:szCs w:val="28"/>
        </w:rPr>
        <w:t>социальной эффективностью</w:t>
      </w:r>
      <w:r>
        <w:rPr>
          <w:sz w:val="28"/>
          <w:szCs w:val="28"/>
        </w:rPr>
        <w:t xml:space="preserve"> (социальная значимость) понимается создание новых рабочих мест, улучшение условий труда, формирование льготных условий для оплаты услуг незащищенных слоев населения.</w:t>
      </w:r>
    </w:p>
    <w:p w:rsidR="005A322D" w:rsidRDefault="005A322D" w:rsidP="003E15EE">
      <w:pPr>
        <w:shd w:val="clear" w:color="auto" w:fill="FFFFFF"/>
        <w:tabs>
          <w:tab w:val="left" w:pos="1349"/>
        </w:tabs>
        <w:spacing w:line="322" w:lineRule="exact"/>
        <w:ind w:left="10" w:right="5" w:firstLine="562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  <w:t>Целями проведения оценки бюджетной и социальной</w:t>
      </w:r>
      <w:r>
        <w:rPr>
          <w:sz w:val="28"/>
          <w:szCs w:val="28"/>
        </w:rPr>
        <w:br/>
        <w:t>эффективности предоставления налоговых льгот  являются: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>минимизация потерь бюджета поселения, связанных с предоставлением налоговых льгот;</w:t>
      </w:r>
    </w:p>
    <w:p w:rsidR="005A322D" w:rsidRDefault="005A322D" w:rsidP="003E15EE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>достижение стабильной производственной, финансово-экономической деятельности организаций на основе применения мер поддержки;</w:t>
      </w:r>
    </w:p>
    <w:p w:rsidR="005A322D" w:rsidRDefault="005A322D" w:rsidP="003E15EE">
      <w:pPr>
        <w:shd w:val="clear" w:color="auto" w:fill="FFFFFF"/>
        <w:spacing w:before="5" w:line="322" w:lineRule="exact"/>
        <w:ind w:left="542"/>
        <w:jc w:val="both"/>
      </w:pPr>
      <w:r>
        <w:rPr>
          <w:sz w:val="28"/>
          <w:szCs w:val="28"/>
        </w:rPr>
        <w:t>проведение социальной политики в сфере занятости населения.</w:t>
      </w:r>
    </w:p>
    <w:p w:rsidR="005A322D" w:rsidRDefault="005A322D" w:rsidP="003E15EE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>Проведение оценки бюджетной и социальной эффективности предоставления налоговых льгот</w:t>
      </w:r>
      <w:r w:rsidRPr="00244C5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на оптимизацию перечня налоговых льгот и обеспечение оптимального выбора объектов для предоставления поддержки в виде налоговых льгот.</w:t>
      </w:r>
    </w:p>
    <w:p w:rsidR="005A322D" w:rsidRDefault="005A322D" w:rsidP="003E15EE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322" w:lineRule="exact"/>
        <w:ind w:firstLine="56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Оценкой эффективности предоставления налоговых льгот является финансово-экономический и социальный эффект от предоставления налоговых льгот. Оценка проводится в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отдельно взятых видов налогов и по каждой категории налогоплательщиков.</w:t>
      </w:r>
    </w:p>
    <w:p w:rsidR="005A322D" w:rsidRDefault="005A322D" w:rsidP="003E15EE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322" w:lineRule="exact"/>
        <w:ind w:right="10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Оценка бюджетной и социальной эффективности предоставления налоговых льгот осуществляется</w:t>
      </w:r>
      <w:r w:rsidRPr="001665D8">
        <w:rPr>
          <w:sz w:val="28"/>
          <w:szCs w:val="28"/>
        </w:rPr>
        <w:t xml:space="preserve"> </w:t>
      </w:r>
      <w:r w:rsidR="00282081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 при разработке соответствующего проекта.</w:t>
      </w:r>
    </w:p>
    <w:p w:rsidR="005A322D" w:rsidRDefault="005A322D" w:rsidP="003E15EE">
      <w:pPr>
        <w:shd w:val="clear" w:color="auto" w:fill="FFFFFF"/>
        <w:spacing w:before="317" w:line="322" w:lineRule="exact"/>
        <w:ind w:left="426" w:right="518"/>
        <w:jc w:val="both"/>
      </w:pPr>
      <w:r>
        <w:rPr>
          <w:spacing w:val="-2"/>
          <w:sz w:val="28"/>
          <w:szCs w:val="28"/>
        </w:rPr>
        <w:lastRenderedPageBreak/>
        <w:t xml:space="preserve">2. Порядок проведения и критерии оценки бюджетной и социальной </w:t>
      </w:r>
      <w:r>
        <w:rPr>
          <w:sz w:val="28"/>
          <w:szCs w:val="28"/>
        </w:rPr>
        <w:t>эффективности предоставления налоговых льгот</w:t>
      </w:r>
      <w:r w:rsidRPr="00BA021D">
        <w:rPr>
          <w:sz w:val="28"/>
          <w:szCs w:val="28"/>
        </w:rPr>
        <w:t xml:space="preserve"> </w:t>
      </w:r>
    </w:p>
    <w:p w:rsidR="005A322D" w:rsidRDefault="005A322D" w:rsidP="003E15EE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before="317" w:line="326" w:lineRule="exact"/>
        <w:ind w:right="19" w:firstLine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Налоговые льготы должны соответствовать одному из критериев, указанных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2.3 настоящего Порядка.</w:t>
      </w:r>
    </w:p>
    <w:p w:rsidR="005A322D" w:rsidRDefault="005A322D" w:rsidP="003E15EE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ind w:right="10" w:firstLine="538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Осуществляемые при проведении оценки бюджетной и социальной эффективности предоставления налоговых льгот расчеты эффективности должны базироваться на данных статистической и финансовой отчетности, иной  информации органов Федеральной службы государственной статистики,  органов местного самоуправления поселения</w:t>
      </w:r>
      <w:r>
        <w:rPr>
          <w:spacing w:val="-1"/>
          <w:sz w:val="28"/>
          <w:szCs w:val="28"/>
        </w:rPr>
        <w:t xml:space="preserve">, налогоплательщиков, претендующих на получение налоговых льгот, </w:t>
      </w:r>
      <w:r>
        <w:rPr>
          <w:sz w:val="28"/>
          <w:szCs w:val="28"/>
        </w:rPr>
        <w:t>а также на данных налоговой отчетности и иной информации, не составляющей налоговую тайну, предоставляемой Межрайонной ИФНС России №22.</w:t>
      </w:r>
      <w:proofErr w:type="gramEnd"/>
    </w:p>
    <w:p w:rsidR="005A322D" w:rsidRDefault="005A322D" w:rsidP="003E15EE">
      <w:pPr>
        <w:shd w:val="clear" w:color="auto" w:fill="FFFFFF"/>
        <w:tabs>
          <w:tab w:val="left" w:pos="1205"/>
        </w:tabs>
        <w:spacing w:line="322" w:lineRule="exact"/>
        <w:ind w:left="10" w:right="19" w:firstLine="533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Для оценки бюджетной и (или) социальной эффективности</w:t>
      </w:r>
      <w:r>
        <w:rPr>
          <w:sz w:val="28"/>
          <w:szCs w:val="28"/>
        </w:rPr>
        <w:br/>
        <w:t>предоставления налоговых льгот используются следующие критерии:</w:t>
      </w:r>
    </w:p>
    <w:p w:rsidR="005A322D" w:rsidRDefault="005A322D" w:rsidP="003E15EE">
      <w:pPr>
        <w:shd w:val="clear" w:color="auto" w:fill="FFFFFF"/>
        <w:spacing w:line="322" w:lineRule="exact"/>
        <w:ind w:left="542"/>
        <w:jc w:val="both"/>
      </w:pPr>
      <w:r>
        <w:rPr>
          <w:sz w:val="28"/>
          <w:szCs w:val="28"/>
        </w:rPr>
        <w:t>2.3.1. Сокращение расходов бюджета поселения.</w:t>
      </w:r>
    </w:p>
    <w:p w:rsidR="005A322D" w:rsidRDefault="005A322D" w:rsidP="003E15EE">
      <w:pPr>
        <w:shd w:val="clear" w:color="auto" w:fill="FFFFFF"/>
        <w:spacing w:line="322" w:lineRule="exact"/>
        <w:ind w:left="14" w:right="10" w:firstLine="523"/>
        <w:jc w:val="both"/>
      </w:pPr>
      <w:r>
        <w:rPr>
          <w:sz w:val="28"/>
          <w:szCs w:val="28"/>
        </w:rPr>
        <w:t>Критерий предусматривает снижение налоговой нагрузки на организации, расположенные на территории поселения и полностью (частично) финансируемые из бюджета поселения.</w:t>
      </w:r>
    </w:p>
    <w:p w:rsidR="005A322D" w:rsidRDefault="005A322D" w:rsidP="003E15EE">
      <w:pPr>
        <w:shd w:val="clear" w:color="auto" w:fill="FFFFFF"/>
        <w:spacing w:line="322" w:lineRule="exact"/>
        <w:ind w:left="10" w:right="14" w:firstLine="538"/>
        <w:jc w:val="both"/>
      </w:pPr>
      <w:r>
        <w:rPr>
          <w:sz w:val="28"/>
          <w:szCs w:val="28"/>
        </w:rPr>
        <w:t>Оценка соответствия предлагаемой налоговой льготы критерию осуществляется на основании расчета, в котором следует определить:</w:t>
      </w:r>
    </w:p>
    <w:p w:rsidR="005A322D" w:rsidRDefault="005A322D" w:rsidP="003E15EE">
      <w:pPr>
        <w:shd w:val="clear" w:color="auto" w:fill="FFFFFF"/>
        <w:spacing w:line="322" w:lineRule="exact"/>
        <w:ind w:left="10" w:right="14" w:firstLine="533"/>
        <w:jc w:val="both"/>
      </w:pPr>
      <w:r>
        <w:rPr>
          <w:sz w:val="28"/>
          <w:szCs w:val="28"/>
        </w:rPr>
        <w:t>налоговую нагрузку на организации, расположенные на территории поселения по налогу, по которому предоставляется налоговая льгота;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8"/>
        <w:jc w:val="both"/>
      </w:pPr>
      <w:r>
        <w:rPr>
          <w:spacing w:val="-2"/>
          <w:sz w:val="28"/>
          <w:szCs w:val="28"/>
        </w:rPr>
        <w:t xml:space="preserve">объемы финансирования из бюджета поселения, в </w:t>
      </w:r>
      <w:r>
        <w:rPr>
          <w:sz w:val="28"/>
          <w:szCs w:val="28"/>
        </w:rPr>
        <w:t>том числе в части, идущей на уплату налога.</w:t>
      </w:r>
    </w:p>
    <w:p w:rsidR="005A322D" w:rsidRDefault="005A322D" w:rsidP="003E15EE">
      <w:pPr>
        <w:shd w:val="clear" w:color="auto" w:fill="FFFFFF"/>
        <w:spacing w:line="322" w:lineRule="exact"/>
        <w:ind w:left="10" w:right="5" w:firstLine="533"/>
        <w:jc w:val="both"/>
      </w:pPr>
      <w:r>
        <w:rPr>
          <w:sz w:val="28"/>
          <w:szCs w:val="28"/>
        </w:rPr>
        <w:t>Предлагаемая налоговая льгота</w:t>
      </w:r>
      <w:r w:rsidRPr="00BA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принята к рассмотрению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  если  расходы   бюджета поселения будут </w:t>
      </w:r>
      <w:r>
        <w:rPr>
          <w:spacing w:val="-1"/>
          <w:sz w:val="28"/>
          <w:szCs w:val="28"/>
        </w:rPr>
        <w:t xml:space="preserve">сокращены   в   размере,   превышающем   или   равном   потерям    </w:t>
      </w:r>
      <w:r>
        <w:rPr>
          <w:sz w:val="28"/>
          <w:szCs w:val="28"/>
        </w:rPr>
        <w:t>бюджета поселения от ее предоставления.</w:t>
      </w:r>
    </w:p>
    <w:p w:rsidR="005A322D" w:rsidRDefault="005A322D" w:rsidP="003E15EE">
      <w:pPr>
        <w:shd w:val="clear" w:color="auto" w:fill="FFFFFF"/>
        <w:tabs>
          <w:tab w:val="left" w:pos="1301"/>
        </w:tabs>
        <w:spacing w:line="322" w:lineRule="exact"/>
        <w:ind w:right="5" w:firstLine="533"/>
        <w:jc w:val="both"/>
      </w:pPr>
      <w:r>
        <w:rPr>
          <w:spacing w:val="-6"/>
          <w:sz w:val="28"/>
          <w:szCs w:val="28"/>
        </w:rPr>
        <w:t>2.3.2.</w:t>
      </w:r>
      <w:r>
        <w:rPr>
          <w:sz w:val="28"/>
          <w:szCs w:val="28"/>
        </w:rPr>
        <w:tab/>
        <w:t>Финансово-экономическое оздоровление организаций отдельных</w:t>
      </w:r>
      <w:r>
        <w:rPr>
          <w:sz w:val="28"/>
          <w:szCs w:val="28"/>
        </w:rPr>
        <w:br/>
        <w:t>производственных отраслей.</w:t>
      </w:r>
    </w:p>
    <w:p w:rsidR="005A322D" w:rsidRDefault="005A322D" w:rsidP="003E15EE">
      <w:pPr>
        <w:shd w:val="clear" w:color="auto" w:fill="FFFFFF"/>
        <w:spacing w:line="322" w:lineRule="exact"/>
        <w:ind w:left="533"/>
        <w:jc w:val="both"/>
      </w:pPr>
      <w:r>
        <w:rPr>
          <w:sz w:val="28"/>
          <w:szCs w:val="28"/>
        </w:rPr>
        <w:t>Критерий предусматривает:</w:t>
      </w:r>
    </w:p>
    <w:p w:rsidR="005A322D" w:rsidRDefault="005A322D" w:rsidP="003E15EE">
      <w:pPr>
        <w:shd w:val="clear" w:color="auto" w:fill="FFFFFF"/>
        <w:spacing w:line="322" w:lineRule="exact"/>
        <w:ind w:left="533"/>
        <w:jc w:val="both"/>
      </w:pPr>
      <w:r>
        <w:rPr>
          <w:sz w:val="28"/>
          <w:szCs w:val="28"/>
        </w:rPr>
        <w:t>производство новых конкурентоспособных видов продукции;</w:t>
      </w:r>
    </w:p>
    <w:p w:rsidR="005A322D" w:rsidRDefault="005A322D" w:rsidP="003E15EE">
      <w:pPr>
        <w:shd w:val="clear" w:color="auto" w:fill="FFFFFF"/>
        <w:spacing w:line="322" w:lineRule="exact"/>
        <w:ind w:right="10" w:firstLine="533"/>
        <w:jc w:val="both"/>
      </w:pPr>
      <w:r>
        <w:rPr>
          <w:sz w:val="28"/>
          <w:szCs w:val="28"/>
        </w:rPr>
        <w:t>освоение и введение в действие нового оборудования, объектов производственного назначения, технологических процессов и производственных мощностей;</w:t>
      </w:r>
    </w:p>
    <w:p w:rsidR="005A322D" w:rsidRDefault="005A322D" w:rsidP="003E15EE">
      <w:pPr>
        <w:shd w:val="clear" w:color="auto" w:fill="FFFFFF"/>
        <w:spacing w:line="322" w:lineRule="exact"/>
        <w:ind w:left="528"/>
        <w:jc w:val="both"/>
      </w:pPr>
      <w:r>
        <w:rPr>
          <w:sz w:val="28"/>
          <w:szCs w:val="28"/>
        </w:rPr>
        <w:t>рост объемов производства продукции и (или) услуг;</w:t>
      </w:r>
    </w:p>
    <w:p w:rsidR="005A322D" w:rsidRDefault="005A322D" w:rsidP="003E15EE">
      <w:pPr>
        <w:shd w:val="clear" w:color="auto" w:fill="FFFFFF"/>
        <w:spacing w:line="322" w:lineRule="exact"/>
        <w:ind w:left="523"/>
        <w:jc w:val="both"/>
      </w:pPr>
      <w:r>
        <w:rPr>
          <w:spacing w:val="-1"/>
          <w:sz w:val="28"/>
          <w:szCs w:val="28"/>
        </w:rPr>
        <w:t>увеличение перечислений налоговых платежей в бюджеты всех уровней.</w:t>
      </w:r>
    </w:p>
    <w:p w:rsidR="005A322D" w:rsidRDefault="005A322D" w:rsidP="003E15EE">
      <w:pPr>
        <w:shd w:val="clear" w:color="auto" w:fill="FFFFFF"/>
        <w:spacing w:line="322" w:lineRule="exact"/>
        <w:ind w:right="5" w:firstLine="533"/>
        <w:jc w:val="both"/>
      </w:pPr>
      <w:r>
        <w:rPr>
          <w:sz w:val="28"/>
          <w:szCs w:val="28"/>
        </w:rPr>
        <w:t xml:space="preserve">Оценка критерия осуществляется на основании сравнения временных потерь бюджета поселения с предполагаемым фактическим эффектом от предоставления налоговой льготы (увеличение объема производства, рост средней заработной платы, увеличение численности работающих, прирост налоговых поступлений по </w:t>
      </w:r>
      <w:proofErr w:type="spellStart"/>
      <w:r>
        <w:rPr>
          <w:sz w:val="28"/>
          <w:szCs w:val="28"/>
        </w:rPr>
        <w:t>нельготируемым</w:t>
      </w:r>
      <w:proofErr w:type="spellEnd"/>
      <w:r>
        <w:rPr>
          <w:sz w:val="28"/>
          <w:szCs w:val="28"/>
        </w:rPr>
        <w:t xml:space="preserve"> налогам и т.д.).</w:t>
      </w:r>
    </w:p>
    <w:p w:rsidR="005A322D" w:rsidRDefault="005A322D" w:rsidP="003E15EE">
      <w:pPr>
        <w:shd w:val="clear" w:color="auto" w:fill="FFFFFF"/>
        <w:spacing w:line="322" w:lineRule="exact"/>
        <w:ind w:left="5" w:right="5" w:firstLine="528"/>
        <w:jc w:val="both"/>
      </w:pPr>
      <w:r>
        <w:rPr>
          <w:sz w:val="28"/>
          <w:szCs w:val="28"/>
        </w:rPr>
        <w:t xml:space="preserve">Ежегодно проводится анализ финансового состояния организаций отдельных производственных отраслей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определения эффективности предоставления налоговой льготы и решения вопроса о продлении срока ее действия или отмены.</w:t>
      </w:r>
    </w:p>
    <w:p w:rsidR="005A322D" w:rsidRDefault="005A322D" w:rsidP="003E15EE">
      <w:pPr>
        <w:shd w:val="clear" w:color="auto" w:fill="FFFFFF"/>
        <w:tabs>
          <w:tab w:val="left" w:pos="1238"/>
        </w:tabs>
        <w:spacing w:line="322" w:lineRule="exact"/>
        <w:ind w:left="533" w:right="4666"/>
        <w:jc w:val="both"/>
      </w:pPr>
      <w:r>
        <w:rPr>
          <w:spacing w:val="-6"/>
          <w:sz w:val="28"/>
          <w:szCs w:val="28"/>
        </w:rPr>
        <w:lastRenderedPageBreak/>
        <w:t>2.3.3.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Социальная направленность.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Критерий предусматривает:</w:t>
      </w:r>
    </w:p>
    <w:p w:rsidR="005A322D" w:rsidRDefault="005A322D" w:rsidP="003E15EE">
      <w:pPr>
        <w:shd w:val="clear" w:color="auto" w:fill="FFFFFF"/>
        <w:tabs>
          <w:tab w:val="left" w:pos="4968"/>
        </w:tabs>
        <w:spacing w:line="322" w:lineRule="exact"/>
        <w:ind w:left="5" w:right="5" w:firstLine="538"/>
        <w:jc w:val="both"/>
      </w:pPr>
      <w:r>
        <w:rPr>
          <w:sz w:val="28"/>
          <w:szCs w:val="28"/>
        </w:rPr>
        <w:t>обеспечение занятости, сохранение и увеличение количества рабочих</w:t>
      </w:r>
      <w:r>
        <w:rPr>
          <w:sz w:val="28"/>
          <w:szCs w:val="28"/>
        </w:rPr>
        <w:br/>
        <w:t>мест;</w:t>
      </w:r>
      <w:r>
        <w:rPr>
          <w:rFonts w:ascii="Arial" w:cs="Arial"/>
          <w:sz w:val="28"/>
          <w:szCs w:val="28"/>
        </w:rPr>
        <w:tab/>
      </w:r>
    </w:p>
    <w:p w:rsidR="005A322D" w:rsidRDefault="005A322D" w:rsidP="003E15EE">
      <w:pPr>
        <w:shd w:val="clear" w:color="auto" w:fill="FFFFFF"/>
        <w:spacing w:line="322" w:lineRule="exact"/>
        <w:ind w:left="533"/>
        <w:jc w:val="both"/>
      </w:pPr>
      <w:r>
        <w:rPr>
          <w:sz w:val="28"/>
          <w:szCs w:val="28"/>
        </w:rPr>
        <w:t>рост среднемесячной заработной платы;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8"/>
        <w:jc w:val="both"/>
      </w:pPr>
      <w:r>
        <w:rPr>
          <w:sz w:val="28"/>
          <w:szCs w:val="28"/>
        </w:rPr>
        <w:t>формирование благоприятных условий для незащищенных слоев населения;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>поддержку организаций, имеющих общественную значимость в жизнедеятельности поселения;</w:t>
      </w:r>
    </w:p>
    <w:p w:rsidR="005A322D" w:rsidRDefault="005A322D" w:rsidP="003E15EE">
      <w:pPr>
        <w:shd w:val="clear" w:color="auto" w:fill="FFFFFF"/>
        <w:spacing w:line="322" w:lineRule="exact"/>
        <w:ind w:left="538"/>
        <w:jc w:val="both"/>
      </w:pPr>
      <w:r>
        <w:rPr>
          <w:sz w:val="28"/>
          <w:szCs w:val="28"/>
        </w:rPr>
        <w:t>другие социальные цели.</w:t>
      </w:r>
    </w:p>
    <w:p w:rsidR="005A322D" w:rsidRDefault="005A322D" w:rsidP="003E15EE">
      <w:pPr>
        <w:shd w:val="clear" w:color="auto" w:fill="FFFFFF"/>
        <w:spacing w:before="326"/>
        <w:ind w:left="14"/>
        <w:jc w:val="center"/>
      </w:pPr>
      <w:r>
        <w:rPr>
          <w:sz w:val="28"/>
          <w:szCs w:val="28"/>
        </w:rPr>
        <w:t>3. Заключительные положения</w:t>
      </w:r>
    </w:p>
    <w:p w:rsidR="005A322D" w:rsidRDefault="005A322D" w:rsidP="003E15E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before="322" w:line="322" w:lineRule="exact"/>
        <w:ind w:left="5" w:right="5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оценки бюджетной и социальной эффективности предоставления налоговых льгот </w:t>
      </w:r>
      <w:r w:rsidR="00282081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экономики, торговли и предпринимательства Администрации Тацинского района и Финансовым отделом Администрации Тацинского района</w:t>
      </w:r>
      <w:r w:rsidRPr="006716E2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заключение о целесообразности их предоставления.</w:t>
      </w:r>
    </w:p>
    <w:p w:rsidR="005A322D" w:rsidRDefault="005A322D" w:rsidP="003E15E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before="5" w:line="322" w:lineRule="exact"/>
        <w:ind w:left="5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  целью обеспечения эффективности действия налоговых льгот</w:t>
      </w:r>
      <w:r w:rsidRPr="006716E2">
        <w:rPr>
          <w:sz w:val="28"/>
          <w:szCs w:val="28"/>
        </w:rPr>
        <w:t xml:space="preserve"> </w:t>
      </w:r>
      <w:r w:rsidR="00282081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на основании оценки бюджетной и социальной эффективности налоговых льгот вносится в установленном порядке на Собрание депутатов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предложения об отмене неэффективных налоговых льгот, а также о целесообразности установления новых налоговых льгот.</w:t>
      </w:r>
    </w:p>
    <w:p w:rsidR="005A322D" w:rsidRDefault="005A322D" w:rsidP="003E15EE">
      <w:pPr>
        <w:shd w:val="clear" w:color="auto" w:fill="FFFFFF"/>
        <w:jc w:val="both"/>
      </w:pPr>
    </w:p>
    <w:p w:rsidR="005A322D" w:rsidRDefault="005A322D" w:rsidP="005A322D">
      <w:pPr>
        <w:shd w:val="clear" w:color="auto" w:fill="FFFFFF"/>
      </w:pPr>
    </w:p>
    <w:p w:rsidR="005F30B4" w:rsidRDefault="005F30B4" w:rsidP="005A322D">
      <w:pPr>
        <w:shd w:val="clear" w:color="auto" w:fill="FFFFFF"/>
        <w:spacing w:before="341" w:line="322" w:lineRule="exact"/>
        <w:ind w:right="19"/>
        <w:jc w:val="center"/>
        <w:rPr>
          <w:kern w:val="1"/>
          <w:sz w:val="28"/>
          <w:szCs w:val="28"/>
        </w:rPr>
      </w:pPr>
    </w:p>
    <w:sectPr w:rsidR="005F30B4" w:rsidSect="002203AD">
      <w:footnotePr>
        <w:pos w:val="beneathText"/>
      </w:footnotePr>
      <w:pgSz w:w="11905" w:h="16837" w:code="9"/>
      <w:pgMar w:top="1021" w:right="992" w:bottom="96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B2" w:rsidRDefault="00820EB2">
      <w:r>
        <w:separator/>
      </w:r>
    </w:p>
  </w:endnote>
  <w:endnote w:type="continuationSeparator" w:id="0">
    <w:p w:rsidR="00820EB2" w:rsidRDefault="0082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B2" w:rsidRDefault="00820EB2">
      <w:r>
        <w:separator/>
      </w:r>
    </w:p>
  </w:footnote>
  <w:footnote w:type="continuationSeparator" w:id="0">
    <w:p w:rsidR="00820EB2" w:rsidRDefault="0082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13BC7"/>
    <w:multiLevelType w:val="singleLevel"/>
    <w:tmpl w:val="22B0FF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036A8"/>
    <w:multiLevelType w:val="singleLevel"/>
    <w:tmpl w:val="1C6E0C3A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3B416DDF"/>
    <w:multiLevelType w:val="hybridMultilevel"/>
    <w:tmpl w:val="9A2C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701C16"/>
    <w:multiLevelType w:val="hybridMultilevel"/>
    <w:tmpl w:val="69D4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32D0E"/>
    <w:multiLevelType w:val="singleLevel"/>
    <w:tmpl w:val="40FC84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62E23334"/>
    <w:multiLevelType w:val="hybridMultilevel"/>
    <w:tmpl w:val="FECEF3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B5E3D"/>
    <w:multiLevelType w:val="singleLevel"/>
    <w:tmpl w:val="399C8B3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BC"/>
    <w:rsid w:val="00005A78"/>
    <w:rsid w:val="00006361"/>
    <w:rsid w:val="0003294D"/>
    <w:rsid w:val="000444B6"/>
    <w:rsid w:val="00053D2A"/>
    <w:rsid w:val="000663DB"/>
    <w:rsid w:val="000813F0"/>
    <w:rsid w:val="00083EB2"/>
    <w:rsid w:val="00086078"/>
    <w:rsid w:val="00091880"/>
    <w:rsid w:val="000923F2"/>
    <w:rsid w:val="000B0FDF"/>
    <w:rsid w:val="000C73E5"/>
    <w:rsid w:val="000D073A"/>
    <w:rsid w:val="000D1B14"/>
    <w:rsid w:val="000D1FA9"/>
    <w:rsid w:val="000F5940"/>
    <w:rsid w:val="00107FD9"/>
    <w:rsid w:val="00113D2E"/>
    <w:rsid w:val="00144F0A"/>
    <w:rsid w:val="00165D86"/>
    <w:rsid w:val="00170655"/>
    <w:rsid w:val="0017402B"/>
    <w:rsid w:val="00177C1B"/>
    <w:rsid w:val="001A3EE6"/>
    <w:rsid w:val="001B7C31"/>
    <w:rsid w:val="001C1136"/>
    <w:rsid w:val="001C3F6B"/>
    <w:rsid w:val="001C77C3"/>
    <w:rsid w:val="001D7A5C"/>
    <w:rsid w:val="001F2121"/>
    <w:rsid w:val="001F62D4"/>
    <w:rsid w:val="00216556"/>
    <w:rsid w:val="002165DA"/>
    <w:rsid w:val="002203AD"/>
    <w:rsid w:val="00221060"/>
    <w:rsid w:val="0023017E"/>
    <w:rsid w:val="00230B7B"/>
    <w:rsid w:val="00233B72"/>
    <w:rsid w:val="00234637"/>
    <w:rsid w:val="00245963"/>
    <w:rsid w:val="00282081"/>
    <w:rsid w:val="00286FD0"/>
    <w:rsid w:val="002937AE"/>
    <w:rsid w:val="00296F7E"/>
    <w:rsid w:val="002B6350"/>
    <w:rsid w:val="002C2721"/>
    <w:rsid w:val="002C7BC7"/>
    <w:rsid w:val="002D0FD8"/>
    <w:rsid w:val="002E6059"/>
    <w:rsid w:val="002F46A3"/>
    <w:rsid w:val="002F67BA"/>
    <w:rsid w:val="00317C25"/>
    <w:rsid w:val="00323D4F"/>
    <w:rsid w:val="00337AC9"/>
    <w:rsid w:val="00352F17"/>
    <w:rsid w:val="00357B04"/>
    <w:rsid w:val="00361205"/>
    <w:rsid w:val="003661C3"/>
    <w:rsid w:val="003723F2"/>
    <w:rsid w:val="00373581"/>
    <w:rsid w:val="00373FEB"/>
    <w:rsid w:val="00377E45"/>
    <w:rsid w:val="00381BFE"/>
    <w:rsid w:val="003B7986"/>
    <w:rsid w:val="003E15EE"/>
    <w:rsid w:val="003E740A"/>
    <w:rsid w:val="00401650"/>
    <w:rsid w:val="004060C3"/>
    <w:rsid w:val="0041660C"/>
    <w:rsid w:val="004238BC"/>
    <w:rsid w:val="00432285"/>
    <w:rsid w:val="004510D5"/>
    <w:rsid w:val="00490D5C"/>
    <w:rsid w:val="00496F93"/>
    <w:rsid w:val="004A0878"/>
    <w:rsid w:val="004A3804"/>
    <w:rsid w:val="004D5EE4"/>
    <w:rsid w:val="0050074C"/>
    <w:rsid w:val="0051033D"/>
    <w:rsid w:val="005111B1"/>
    <w:rsid w:val="00513A93"/>
    <w:rsid w:val="00532E31"/>
    <w:rsid w:val="00532F01"/>
    <w:rsid w:val="0054321B"/>
    <w:rsid w:val="00573985"/>
    <w:rsid w:val="00583CE0"/>
    <w:rsid w:val="00584164"/>
    <w:rsid w:val="005A322D"/>
    <w:rsid w:val="005C7CE4"/>
    <w:rsid w:val="005D5224"/>
    <w:rsid w:val="005D7D32"/>
    <w:rsid w:val="005E4E46"/>
    <w:rsid w:val="005E7166"/>
    <w:rsid w:val="005F2FEB"/>
    <w:rsid w:val="005F30B4"/>
    <w:rsid w:val="006105CB"/>
    <w:rsid w:val="00613298"/>
    <w:rsid w:val="00613C06"/>
    <w:rsid w:val="0061674F"/>
    <w:rsid w:val="006208A8"/>
    <w:rsid w:val="00625B11"/>
    <w:rsid w:val="00644C02"/>
    <w:rsid w:val="00647228"/>
    <w:rsid w:val="006724FD"/>
    <w:rsid w:val="00674588"/>
    <w:rsid w:val="006843FA"/>
    <w:rsid w:val="006C267C"/>
    <w:rsid w:val="006D0286"/>
    <w:rsid w:val="006E11DC"/>
    <w:rsid w:val="006E38D9"/>
    <w:rsid w:val="006E4B85"/>
    <w:rsid w:val="006F51D0"/>
    <w:rsid w:val="0070042A"/>
    <w:rsid w:val="0070645F"/>
    <w:rsid w:val="007074E6"/>
    <w:rsid w:val="0070785D"/>
    <w:rsid w:val="00715E99"/>
    <w:rsid w:val="00724808"/>
    <w:rsid w:val="007337E7"/>
    <w:rsid w:val="0074187E"/>
    <w:rsid w:val="00755408"/>
    <w:rsid w:val="00763B8C"/>
    <w:rsid w:val="00774DB1"/>
    <w:rsid w:val="0078069D"/>
    <w:rsid w:val="007848BD"/>
    <w:rsid w:val="007901EE"/>
    <w:rsid w:val="007927A2"/>
    <w:rsid w:val="007A43D2"/>
    <w:rsid w:val="007D37B3"/>
    <w:rsid w:val="007E4B14"/>
    <w:rsid w:val="007E5344"/>
    <w:rsid w:val="00800BD5"/>
    <w:rsid w:val="008122C1"/>
    <w:rsid w:val="00820EB2"/>
    <w:rsid w:val="00846B2B"/>
    <w:rsid w:val="00855378"/>
    <w:rsid w:val="008745CB"/>
    <w:rsid w:val="00885144"/>
    <w:rsid w:val="008C0A5C"/>
    <w:rsid w:val="008D74C6"/>
    <w:rsid w:val="008E0427"/>
    <w:rsid w:val="00906C3D"/>
    <w:rsid w:val="00916A6A"/>
    <w:rsid w:val="00926FF1"/>
    <w:rsid w:val="00956B2F"/>
    <w:rsid w:val="00957553"/>
    <w:rsid w:val="009579C3"/>
    <w:rsid w:val="009705A6"/>
    <w:rsid w:val="00973260"/>
    <w:rsid w:val="009752DC"/>
    <w:rsid w:val="00976BF7"/>
    <w:rsid w:val="00982FA7"/>
    <w:rsid w:val="009A5DBB"/>
    <w:rsid w:val="009B2927"/>
    <w:rsid w:val="009C018B"/>
    <w:rsid w:val="009C6A17"/>
    <w:rsid w:val="009D1339"/>
    <w:rsid w:val="009E281C"/>
    <w:rsid w:val="009E6F02"/>
    <w:rsid w:val="009F1325"/>
    <w:rsid w:val="00A14A73"/>
    <w:rsid w:val="00A17543"/>
    <w:rsid w:val="00A22773"/>
    <w:rsid w:val="00A270B6"/>
    <w:rsid w:val="00A326EC"/>
    <w:rsid w:val="00A4159E"/>
    <w:rsid w:val="00A44DF0"/>
    <w:rsid w:val="00A54E7A"/>
    <w:rsid w:val="00AA3968"/>
    <w:rsid w:val="00AB109D"/>
    <w:rsid w:val="00AB1268"/>
    <w:rsid w:val="00AB1B71"/>
    <w:rsid w:val="00AD008B"/>
    <w:rsid w:val="00AD795B"/>
    <w:rsid w:val="00AE0309"/>
    <w:rsid w:val="00AE6F97"/>
    <w:rsid w:val="00B36AF5"/>
    <w:rsid w:val="00B513EF"/>
    <w:rsid w:val="00B547C9"/>
    <w:rsid w:val="00B74207"/>
    <w:rsid w:val="00B95C31"/>
    <w:rsid w:val="00BA4739"/>
    <w:rsid w:val="00BB59EA"/>
    <w:rsid w:val="00BB6F6A"/>
    <w:rsid w:val="00BD41B2"/>
    <w:rsid w:val="00BD5BAF"/>
    <w:rsid w:val="00BD7305"/>
    <w:rsid w:val="00BE60E6"/>
    <w:rsid w:val="00BF2C20"/>
    <w:rsid w:val="00C15DDC"/>
    <w:rsid w:val="00C22AFD"/>
    <w:rsid w:val="00C53E87"/>
    <w:rsid w:val="00C5686C"/>
    <w:rsid w:val="00C56A90"/>
    <w:rsid w:val="00C613D1"/>
    <w:rsid w:val="00C669A1"/>
    <w:rsid w:val="00C74CDE"/>
    <w:rsid w:val="00CA19E2"/>
    <w:rsid w:val="00CA3A29"/>
    <w:rsid w:val="00CB6357"/>
    <w:rsid w:val="00CC56D4"/>
    <w:rsid w:val="00CE6B94"/>
    <w:rsid w:val="00CF2A74"/>
    <w:rsid w:val="00CF332A"/>
    <w:rsid w:val="00CF414B"/>
    <w:rsid w:val="00D02C72"/>
    <w:rsid w:val="00D061C8"/>
    <w:rsid w:val="00D07C0B"/>
    <w:rsid w:val="00D07FDF"/>
    <w:rsid w:val="00D123FA"/>
    <w:rsid w:val="00D1407C"/>
    <w:rsid w:val="00D17E35"/>
    <w:rsid w:val="00D47355"/>
    <w:rsid w:val="00D54575"/>
    <w:rsid w:val="00D56D19"/>
    <w:rsid w:val="00D6558F"/>
    <w:rsid w:val="00D66BAA"/>
    <w:rsid w:val="00D72372"/>
    <w:rsid w:val="00D931C7"/>
    <w:rsid w:val="00D96000"/>
    <w:rsid w:val="00DA444D"/>
    <w:rsid w:val="00DB22B2"/>
    <w:rsid w:val="00DB246A"/>
    <w:rsid w:val="00DB6CAC"/>
    <w:rsid w:val="00DD439E"/>
    <w:rsid w:val="00DE184E"/>
    <w:rsid w:val="00E04B5E"/>
    <w:rsid w:val="00E13EF9"/>
    <w:rsid w:val="00E249BA"/>
    <w:rsid w:val="00E44DFD"/>
    <w:rsid w:val="00E576C2"/>
    <w:rsid w:val="00E70E20"/>
    <w:rsid w:val="00E713C6"/>
    <w:rsid w:val="00E76815"/>
    <w:rsid w:val="00E83C5B"/>
    <w:rsid w:val="00E852A5"/>
    <w:rsid w:val="00E859A3"/>
    <w:rsid w:val="00E87645"/>
    <w:rsid w:val="00E90F26"/>
    <w:rsid w:val="00E97BCA"/>
    <w:rsid w:val="00EA23C3"/>
    <w:rsid w:val="00EC098D"/>
    <w:rsid w:val="00EC2906"/>
    <w:rsid w:val="00EC40E2"/>
    <w:rsid w:val="00ED5CF6"/>
    <w:rsid w:val="00ED6F29"/>
    <w:rsid w:val="00EF002F"/>
    <w:rsid w:val="00EF2E48"/>
    <w:rsid w:val="00EF5C43"/>
    <w:rsid w:val="00F20069"/>
    <w:rsid w:val="00F27077"/>
    <w:rsid w:val="00F504D1"/>
    <w:rsid w:val="00F64537"/>
    <w:rsid w:val="00F7234E"/>
    <w:rsid w:val="00F7441F"/>
    <w:rsid w:val="00F8791F"/>
    <w:rsid w:val="00F914C2"/>
    <w:rsid w:val="00F9179C"/>
    <w:rsid w:val="00FA1D7B"/>
    <w:rsid w:val="00FD12EB"/>
    <w:rsid w:val="00FF0D04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0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90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13C06"/>
    <w:pPr>
      <w:keepNext/>
      <w:tabs>
        <w:tab w:val="num" w:pos="0"/>
      </w:tabs>
      <w:autoSpaceDE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13C06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auto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  <w:rsid w:val="00613C06"/>
  </w:style>
  <w:style w:type="character" w:styleId="a3">
    <w:name w:val="page number"/>
    <w:basedOn w:val="10"/>
    <w:rsid w:val="00613C06"/>
  </w:style>
  <w:style w:type="character" w:customStyle="1" w:styleId="a4">
    <w:name w:val="Маркеры списка"/>
    <w:rsid w:val="00613C0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613C06"/>
  </w:style>
  <w:style w:type="paragraph" w:customStyle="1" w:styleId="a6">
    <w:name w:val="Заголовок"/>
    <w:basedOn w:val="a"/>
    <w:next w:val="a7"/>
    <w:rsid w:val="00613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13C06"/>
    <w:pPr>
      <w:spacing w:after="120"/>
    </w:pPr>
  </w:style>
  <w:style w:type="paragraph" w:styleId="a8">
    <w:name w:val="List"/>
    <w:basedOn w:val="a7"/>
    <w:rsid w:val="00613C06"/>
    <w:rPr>
      <w:rFonts w:ascii="Arial" w:hAnsi="Arial" w:cs="Tahoma"/>
    </w:rPr>
  </w:style>
  <w:style w:type="paragraph" w:customStyle="1" w:styleId="11">
    <w:name w:val="Название1"/>
    <w:basedOn w:val="a"/>
    <w:rsid w:val="00613C0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13C0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613C06"/>
    <w:rPr>
      <w:sz w:val="28"/>
    </w:rPr>
  </w:style>
  <w:style w:type="paragraph" w:customStyle="1" w:styleId="21">
    <w:name w:val="Основной текст 21"/>
    <w:basedOn w:val="a"/>
    <w:rsid w:val="00613C06"/>
    <w:pPr>
      <w:autoSpaceDE w:val="0"/>
    </w:pPr>
    <w:rPr>
      <w:sz w:val="28"/>
    </w:rPr>
  </w:style>
  <w:style w:type="paragraph" w:customStyle="1" w:styleId="210">
    <w:name w:val="Основной текст с отступом 21"/>
    <w:basedOn w:val="a"/>
    <w:rsid w:val="00613C06"/>
    <w:pPr>
      <w:spacing w:after="120" w:line="480" w:lineRule="auto"/>
      <w:ind w:left="283"/>
    </w:pPr>
  </w:style>
  <w:style w:type="paragraph" w:styleId="aa">
    <w:name w:val="Balloon Text"/>
    <w:basedOn w:val="a"/>
    <w:rsid w:val="00613C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13C0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13C0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link w:val="ac"/>
    <w:uiPriority w:val="99"/>
    <w:rsid w:val="00613C0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Содержимое врезки"/>
    <w:basedOn w:val="a7"/>
    <w:rsid w:val="00613C06"/>
  </w:style>
  <w:style w:type="paragraph" w:customStyle="1" w:styleId="ae">
    <w:name w:val="Содержимое таблицы"/>
    <w:basedOn w:val="a"/>
    <w:rsid w:val="00613C06"/>
    <w:pPr>
      <w:suppressLineNumbers/>
    </w:pPr>
  </w:style>
  <w:style w:type="paragraph" w:customStyle="1" w:styleId="af">
    <w:name w:val="Заголовок таблицы"/>
    <w:basedOn w:val="ae"/>
    <w:rsid w:val="00613C06"/>
    <w:pPr>
      <w:jc w:val="center"/>
    </w:pPr>
    <w:rPr>
      <w:b/>
      <w:bCs/>
    </w:rPr>
  </w:style>
  <w:style w:type="paragraph" w:customStyle="1" w:styleId="Postan">
    <w:name w:val="Postan"/>
    <w:basedOn w:val="a"/>
    <w:rsid w:val="00E90F26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E90F2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rvps698610">
    <w:name w:val="rvps698610"/>
    <w:basedOn w:val="a"/>
    <w:rsid w:val="000F5940"/>
    <w:pPr>
      <w:suppressAutoHyphens w:val="0"/>
      <w:spacing w:after="150"/>
      <w:ind w:right="300"/>
    </w:pPr>
    <w:rPr>
      <w:sz w:val="24"/>
      <w:szCs w:val="24"/>
      <w:lang w:eastAsia="ru-RU"/>
    </w:rPr>
  </w:style>
  <w:style w:type="paragraph" w:customStyle="1" w:styleId="ConsTitle">
    <w:name w:val="ConsTitle"/>
    <w:rsid w:val="000F5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rvts698611">
    <w:name w:val="rvts698611"/>
    <w:basedOn w:val="a0"/>
    <w:rsid w:val="000F594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table" w:styleId="af0">
    <w:name w:val="Table Grid"/>
    <w:basedOn w:val="a1"/>
    <w:rsid w:val="00D473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rsid w:val="00F9179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ConsPlusNormal"/>
    <w:rsid w:val="00AB1268"/>
    <w:pPr>
      <w:widowControl w:val="0"/>
    </w:pPr>
    <w:rPr>
      <w:rFonts w:ascii="Arial" w:eastAsia="Arial" w:hAnsi="Arial" w:cs="Arial"/>
      <w:b/>
      <w:bCs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018B"/>
    <w:rPr>
      <w:sz w:val="24"/>
      <w:szCs w:val="24"/>
      <w:lang w:eastAsia="ar-SA"/>
    </w:rPr>
  </w:style>
  <w:style w:type="paragraph" w:customStyle="1" w:styleId="ConsPlusNonformat">
    <w:name w:val="ConsPlusNonformat"/>
    <w:rsid w:val="00FF1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0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90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13C06"/>
    <w:pPr>
      <w:keepNext/>
      <w:tabs>
        <w:tab w:val="num" w:pos="0"/>
      </w:tabs>
      <w:autoSpaceDE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13C06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auto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  <w:rsid w:val="00613C06"/>
  </w:style>
  <w:style w:type="character" w:styleId="a3">
    <w:name w:val="page number"/>
    <w:basedOn w:val="10"/>
    <w:rsid w:val="00613C06"/>
  </w:style>
  <w:style w:type="character" w:customStyle="1" w:styleId="a4">
    <w:name w:val="Маркеры списка"/>
    <w:rsid w:val="00613C0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613C06"/>
  </w:style>
  <w:style w:type="paragraph" w:customStyle="1" w:styleId="a6">
    <w:name w:val="Заголовок"/>
    <w:basedOn w:val="a"/>
    <w:next w:val="a7"/>
    <w:rsid w:val="00613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13C06"/>
    <w:pPr>
      <w:spacing w:after="120"/>
    </w:pPr>
  </w:style>
  <w:style w:type="paragraph" w:styleId="a8">
    <w:name w:val="List"/>
    <w:basedOn w:val="a7"/>
    <w:rsid w:val="00613C06"/>
    <w:rPr>
      <w:rFonts w:ascii="Arial" w:hAnsi="Arial" w:cs="Tahoma"/>
    </w:rPr>
  </w:style>
  <w:style w:type="paragraph" w:customStyle="1" w:styleId="11">
    <w:name w:val="Название1"/>
    <w:basedOn w:val="a"/>
    <w:rsid w:val="00613C0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13C0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613C06"/>
    <w:rPr>
      <w:sz w:val="28"/>
    </w:rPr>
  </w:style>
  <w:style w:type="paragraph" w:customStyle="1" w:styleId="21">
    <w:name w:val="Основной текст 21"/>
    <w:basedOn w:val="a"/>
    <w:rsid w:val="00613C06"/>
    <w:pPr>
      <w:autoSpaceDE w:val="0"/>
    </w:pPr>
    <w:rPr>
      <w:sz w:val="28"/>
    </w:rPr>
  </w:style>
  <w:style w:type="paragraph" w:customStyle="1" w:styleId="210">
    <w:name w:val="Основной текст с отступом 21"/>
    <w:basedOn w:val="a"/>
    <w:rsid w:val="00613C06"/>
    <w:pPr>
      <w:spacing w:after="120" w:line="480" w:lineRule="auto"/>
      <w:ind w:left="283"/>
    </w:pPr>
  </w:style>
  <w:style w:type="paragraph" w:styleId="aa">
    <w:name w:val="Balloon Text"/>
    <w:basedOn w:val="a"/>
    <w:rsid w:val="00613C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13C0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13C0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link w:val="ac"/>
    <w:uiPriority w:val="99"/>
    <w:rsid w:val="00613C0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Содержимое врезки"/>
    <w:basedOn w:val="a7"/>
    <w:rsid w:val="00613C06"/>
  </w:style>
  <w:style w:type="paragraph" w:customStyle="1" w:styleId="ae">
    <w:name w:val="Содержимое таблицы"/>
    <w:basedOn w:val="a"/>
    <w:rsid w:val="00613C06"/>
    <w:pPr>
      <w:suppressLineNumbers/>
    </w:pPr>
  </w:style>
  <w:style w:type="paragraph" w:customStyle="1" w:styleId="af">
    <w:name w:val="Заголовок таблицы"/>
    <w:basedOn w:val="ae"/>
    <w:rsid w:val="00613C06"/>
    <w:pPr>
      <w:jc w:val="center"/>
    </w:pPr>
    <w:rPr>
      <w:b/>
      <w:bCs/>
    </w:rPr>
  </w:style>
  <w:style w:type="paragraph" w:customStyle="1" w:styleId="Postan">
    <w:name w:val="Postan"/>
    <w:basedOn w:val="a"/>
    <w:rsid w:val="00E90F26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E90F2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rvps698610">
    <w:name w:val="rvps698610"/>
    <w:basedOn w:val="a"/>
    <w:rsid w:val="000F5940"/>
    <w:pPr>
      <w:suppressAutoHyphens w:val="0"/>
      <w:spacing w:after="150"/>
      <w:ind w:right="300"/>
    </w:pPr>
    <w:rPr>
      <w:sz w:val="24"/>
      <w:szCs w:val="24"/>
      <w:lang w:eastAsia="ru-RU"/>
    </w:rPr>
  </w:style>
  <w:style w:type="paragraph" w:customStyle="1" w:styleId="ConsTitle">
    <w:name w:val="ConsTitle"/>
    <w:rsid w:val="000F5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rvts698611">
    <w:name w:val="rvts698611"/>
    <w:basedOn w:val="a0"/>
    <w:rsid w:val="000F594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table" w:styleId="af0">
    <w:name w:val="Table Grid"/>
    <w:basedOn w:val="a1"/>
    <w:rsid w:val="00D473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rsid w:val="00F9179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ConsPlusNormal"/>
    <w:rsid w:val="00AB1268"/>
    <w:pPr>
      <w:widowControl w:val="0"/>
    </w:pPr>
    <w:rPr>
      <w:rFonts w:ascii="Arial" w:eastAsia="Arial" w:hAnsi="Arial" w:cs="Arial"/>
      <w:b/>
      <w:bCs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018B"/>
    <w:rPr>
      <w:sz w:val="24"/>
      <w:szCs w:val="24"/>
      <w:lang w:eastAsia="ar-SA"/>
    </w:rPr>
  </w:style>
  <w:style w:type="paragraph" w:customStyle="1" w:styleId="ConsPlusNonformat">
    <w:name w:val="ConsPlusNonformat"/>
    <w:rsid w:val="00FF1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70B5-B38C-4D54-A9A6-AB4F29C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2010-04-15T04:42:00Z</cp:lastPrinted>
  <dcterms:created xsi:type="dcterms:W3CDTF">2018-06-18T06:44:00Z</dcterms:created>
  <dcterms:modified xsi:type="dcterms:W3CDTF">2018-06-18T06:44:00Z</dcterms:modified>
</cp:coreProperties>
</file>