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60" w:rsidRPr="00535C60" w:rsidRDefault="00535C60" w:rsidP="00535C60">
      <w:pPr>
        <w:shd w:val="clear" w:color="auto" w:fill="FFFFFF"/>
        <w:spacing w:after="0" w:line="413" w:lineRule="atLeast"/>
        <w:outlineLvl w:val="1"/>
        <w:rPr>
          <w:rFonts w:ascii="Trebuchet MS" w:eastAsia="Times New Roman" w:hAnsi="Trebuchet MS" w:cs="Times New Roman"/>
          <w:color w:val="015388"/>
          <w:sz w:val="29"/>
          <w:szCs w:val="29"/>
        </w:rPr>
      </w:pPr>
      <w:r w:rsidRPr="00535C60">
        <w:rPr>
          <w:rFonts w:ascii="Trebuchet MS" w:eastAsia="Times New Roman" w:hAnsi="Trebuchet MS" w:cs="Times New Roman"/>
          <w:color w:val="015388"/>
          <w:sz w:val="29"/>
          <w:szCs w:val="29"/>
        </w:rPr>
        <w:t>Методические материалы о сроках и порядке проведения общего собрания собственников помещений в многоквартирном доме</w:t>
      </w:r>
    </w:p>
    <w:p w:rsidR="00535C60" w:rsidRDefault="00535C60" w:rsidP="00535C6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30000"/>
          <w:sz w:val="19"/>
          <w:szCs w:val="19"/>
        </w:rPr>
      </w:pPr>
    </w:p>
    <w:p w:rsidR="00535C60" w:rsidRPr="00535C60" w:rsidRDefault="00535C60" w:rsidP="00535C60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19"/>
          <w:szCs w:val="19"/>
        </w:rPr>
      </w:pPr>
      <w:r w:rsidRPr="00535C60">
        <w:rPr>
          <w:rFonts w:ascii="Trebuchet MS" w:eastAsia="Times New Roman" w:hAnsi="Trebuchet MS" w:cs="Times New Roman"/>
          <w:b/>
          <w:bCs/>
          <w:color w:val="030000"/>
          <w:sz w:val="19"/>
          <w:szCs w:val="19"/>
        </w:rPr>
        <w:t>Методика проведения общего собрания собственников помещений в многоквартирном доме</w:t>
      </w:r>
    </w:p>
    <w:p w:rsidR="007C46DB" w:rsidRPr="00535C60" w:rsidRDefault="00535C60" w:rsidP="0053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535C60">
        <w:rPr>
          <w:rFonts w:ascii="Trebuchet MS" w:eastAsia="Times New Roman" w:hAnsi="Trebuchet MS" w:cs="Times New Roman"/>
          <w:color w:val="030000"/>
          <w:sz w:val="19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Общее собрание собственников помещений в многоквартирном доме (ОСС) является органом управления многоквартирным домом.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Для организации ОСС необходимо сформировать инициативную группу, достаточно двух-трех активных людей. Инициатором проведения общего собрания сможет выступить любой собственник помещения в многоквартирном доме.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 xml:space="preserve">Лица, по инициативе которых созывается ОСС, обязаны сообщить собственникам помещений в данном многоквартирном доме о проведении такого ОСС не позднее, чем за десять дней до даты его проведения. Сообщение о проведении ОСС должно быть направлено каждому собственнику помещения любым из трёх способов, указанных в </w:t>
      </w:r>
      <w:proofErr w:type="gramStart"/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ч</w:t>
      </w:r>
      <w:proofErr w:type="gramEnd"/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. 4 ст. 45 Жилищного кодекса Российской Федерации.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Чтобы определить, сколько голосов принадлежит каждому собственнику помещений и чтобы уведомить всех собственников проводимом собрании, необходимо получить реестр собственников дома. За данной информацией члены инициативной группы могут обратиться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proofErr w:type="gramStart"/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В день проведения ОСС собственник помещения голосует по вопросам, обозначенным в повестке дня как лично, так и через своего представителя по доверенности, которая должна быть оформлена в соответствии с требованиями п. 4 и п. 5 ст. 185 Гражданского кодекса Российской Федерации или удостоверена нотариально (ч. 2 ст. 48 Жилищного кодекса Российской Федерации).</w:t>
      </w:r>
      <w:proofErr w:type="gramEnd"/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 xml:space="preserve"> Все необходимые данные заносятся в регистрационные листы.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Голосование должно быть проведено по каждому вопросу, указанному в повестке дня, с вариантами «за», «против», «воздержался».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Кворум – установленное законом, уставом организации или регламентом число участников собрания (заседания), достаточное для признания данного правомочным принимать решения по вопросам повестки дня.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 xml:space="preserve">В соответствии со ст.45 Жилищного кодекса Российской Федерации собрание собственников правомочно (имеет кворум), если в нем приняли 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lastRenderedPageBreak/>
        <w:t>участие собственники помещений в данном доме или их представители, обладающие не менее двух третей голосов от общего числа голосов собственников помещений в многоквартирном доме.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Если очное собрание собственников не имело кворума, то решение вопросам повестки дня может быть принято путем голосования в заочной форме.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Голосование по вопросам повестки дня ОСС,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 (</w:t>
      </w:r>
      <w:proofErr w:type="gramStart"/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ч</w:t>
      </w:r>
      <w:proofErr w:type="gramEnd"/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. 5 ст. 48 Жилищного кодекса Российской Федерации).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В том случае, когда собрание собственников помещений в многоквартирном доме имеет кворум – собрание правомочно.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Повестка дня не может быть изменена, сокращена или дополнена (</w:t>
      </w:r>
      <w:proofErr w:type="gramStart"/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ч</w:t>
      </w:r>
      <w:proofErr w:type="gramEnd"/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. 2 ст. 46 Жилищного кодекса Российской Федерации).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Решения, принятые на ОСС, а также итоги голосования доводятся до сведения собственников помещений собственником, по инициативе которого было созвано такое собрание, оформляется в виде протокола с приложением к нему всех бюллетеней для голосования. Срок – не позднее чем через десять дней со дня принятия этих решений (</w:t>
      </w:r>
      <w:proofErr w:type="gramStart"/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ч</w:t>
      </w:r>
      <w:proofErr w:type="gramEnd"/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. 3 ст. 46 Жилищного кодекса Российской Федерации).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</w:rPr>
        <w:br/>
      </w:r>
      <w:proofErr w:type="gramStart"/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Члены инициативной группы многоквартирного дома,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 </w:t>
      </w:r>
      <w:r w:rsidRPr="00535C60">
        <w:rPr>
          <w:rFonts w:ascii="Times New Roman" w:eastAsia="Times New Roman" w:hAnsi="Times New Roman" w:cs="Times New Roman"/>
          <w:b/>
          <w:bCs/>
          <w:color w:val="030000"/>
          <w:sz w:val="28"/>
          <w:szCs w:val="19"/>
          <w:shd w:val="clear" w:color="auto" w:fill="FFFFFF"/>
        </w:rPr>
        <w:t>в течение пяти дней</w:t>
      </w:r>
      <w:r w:rsidRPr="00535C60">
        <w:rPr>
          <w:rFonts w:ascii="Times New Roman" w:eastAsia="Times New Roman" w:hAnsi="Times New Roman" w:cs="Times New Roman"/>
          <w:color w:val="030000"/>
          <w:sz w:val="28"/>
          <w:szCs w:val="19"/>
          <w:shd w:val="clear" w:color="auto" w:fill="FFFFFF"/>
        </w:rPr>
        <w:t> с момента получения копий решений и протокола общего собрания собственников помещений обязаны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 </w:t>
      </w:r>
      <w:r w:rsidRPr="00535C60">
        <w:rPr>
          <w:rFonts w:ascii="Times New Roman" w:eastAsia="Times New Roman" w:hAnsi="Times New Roman" w:cs="Times New Roman"/>
          <w:b/>
          <w:bCs/>
          <w:color w:val="030000"/>
          <w:sz w:val="28"/>
          <w:szCs w:val="19"/>
          <w:shd w:val="clear" w:color="auto" w:fill="FFFFFF"/>
        </w:rPr>
        <w:t>направить копии указанных</w:t>
      </w:r>
      <w:proofErr w:type="gramEnd"/>
      <w:r w:rsidRPr="00535C60">
        <w:rPr>
          <w:rFonts w:ascii="Times New Roman" w:eastAsia="Times New Roman" w:hAnsi="Times New Roman" w:cs="Times New Roman"/>
          <w:b/>
          <w:bCs/>
          <w:color w:val="030000"/>
          <w:sz w:val="28"/>
          <w:szCs w:val="19"/>
          <w:shd w:val="clear" w:color="auto" w:fill="FFFFFF"/>
        </w:rPr>
        <w:t xml:space="preserve"> решений и протокола, в том числе с использованием системы, в орган государственного жилищного надзора для хранения в течение трех лет.</w:t>
      </w:r>
    </w:p>
    <w:sectPr w:rsidR="007C46DB" w:rsidRPr="0053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5C60"/>
    <w:rsid w:val="00535C60"/>
    <w:rsid w:val="007C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C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2022-05-12T09:33:00Z</dcterms:created>
  <dcterms:modified xsi:type="dcterms:W3CDTF">2022-05-12T09:38:00Z</dcterms:modified>
</cp:coreProperties>
</file>