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C9" w:rsidRPr="00F72D48" w:rsidRDefault="00D133C9" w:rsidP="00D133C9">
      <w:pPr>
        <w:pStyle w:val="2"/>
        <w:jc w:val="center"/>
        <w:rPr>
          <w:rFonts w:ascii="Times New Roman" w:hAnsi="Times New Roman" w:cs="Times New Roman"/>
          <w:i/>
        </w:rPr>
      </w:pPr>
      <w:r w:rsidRPr="00F72D48">
        <w:rPr>
          <w:rFonts w:ascii="Times New Roman" w:hAnsi="Times New Roman" w:cs="Times New Roman"/>
          <w:i/>
          <w:noProof/>
        </w:rPr>
        <w:drawing>
          <wp:inline distT="0" distB="0" distL="0" distR="0">
            <wp:extent cx="619125" cy="752475"/>
            <wp:effectExtent l="19050" t="0" r="9525" b="0"/>
            <wp:docPr id="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D133C9" w:rsidRPr="00D133C9" w:rsidRDefault="00D133C9" w:rsidP="00D133C9">
      <w:pPr>
        <w:pStyle w:val="2"/>
        <w:ind w:left="-284"/>
        <w:jc w:val="center"/>
        <w:rPr>
          <w:rFonts w:ascii="Times New Roman" w:hAnsi="Times New Roman" w:cs="Times New Roman"/>
          <w:i/>
          <w:color w:val="auto"/>
        </w:rPr>
      </w:pPr>
      <w:r w:rsidRPr="00D133C9">
        <w:rPr>
          <w:rFonts w:ascii="Times New Roman" w:hAnsi="Times New Roman" w:cs="Times New Roman"/>
          <w:color w:val="auto"/>
        </w:rPr>
        <w:t>АДМИНИСТРАЦИЯ ТАЦИНСКОГО  СЕЛЬСКОГО ПОСЕЛЕНИЯ</w:t>
      </w:r>
    </w:p>
    <w:p w:rsidR="00D133C9" w:rsidRPr="00F72D48" w:rsidRDefault="00D133C9" w:rsidP="00D133C9">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D133C9" w:rsidRDefault="001300A8" w:rsidP="00D133C9">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D133C9" w:rsidRPr="002575A0">
        <w:rPr>
          <w:sz w:val="28"/>
          <w:szCs w:val="28"/>
        </w:rPr>
        <w:t xml:space="preserve"> </w:t>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p>
    <w:p w:rsidR="00D133C9" w:rsidRPr="002575A0" w:rsidRDefault="00D133C9" w:rsidP="00D133C9">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D133C9" w:rsidRPr="002575A0" w:rsidRDefault="00D133C9" w:rsidP="00D133C9">
      <w:pPr>
        <w:pStyle w:val="af6"/>
        <w:spacing w:after="0"/>
        <w:ind w:left="-284"/>
        <w:jc w:val="center"/>
        <w:rPr>
          <w:b/>
        </w:rPr>
      </w:pPr>
      <w:r w:rsidRPr="002575A0">
        <w:rPr>
          <w:b/>
        </w:rPr>
        <w:t>ПОСТАНОВЛЕНИЕ</w:t>
      </w:r>
    </w:p>
    <w:p w:rsidR="00D133C9" w:rsidRPr="00F72D48" w:rsidRDefault="00D133C9" w:rsidP="00D133C9">
      <w:pPr>
        <w:pStyle w:val="af6"/>
        <w:spacing w:after="0"/>
        <w:ind w:left="-284"/>
        <w:rPr>
          <w:rStyle w:val="a4"/>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4"/>
          <w:color w:val="000000"/>
          <w:sz w:val="28"/>
          <w:szCs w:val="28"/>
        </w:rPr>
        <w:t>2022 года</w:t>
      </w:r>
      <w:r w:rsidRPr="009B0B24">
        <w:rPr>
          <w:rStyle w:val="a4"/>
          <w:color w:val="000000"/>
          <w:sz w:val="28"/>
          <w:szCs w:val="28"/>
        </w:rPr>
        <w:tab/>
      </w:r>
      <w:r w:rsidRPr="009B0B24">
        <w:rPr>
          <w:rStyle w:val="a4"/>
          <w:color w:val="000000"/>
          <w:sz w:val="28"/>
          <w:szCs w:val="28"/>
        </w:rPr>
        <w:tab/>
      </w:r>
      <w:r w:rsidRPr="009B0B24">
        <w:rPr>
          <w:rStyle w:val="a4"/>
          <w:color w:val="000000"/>
          <w:sz w:val="28"/>
          <w:szCs w:val="28"/>
        </w:rPr>
        <w:tab/>
        <w:t xml:space="preserve"> </w:t>
      </w:r>
      <w:r>
        <w:rPr>
          <w:rStyle w:val="a4"/>
          <w:color w:val="000000"/>
          <w:sz w:val="28"/>
          <w:szCs w:val="28"/>
        </w:rPr>
        <w:t xml:space="preserve">   </w:t>
      </w:r>
      <w:r w:rsidRPr="009B0B24">
        <w:rPr>
          <w:rStyle w:val="a4"/>
          <w:color w:val="000000"/>
          <w:sz w:val="28"/>
          <w:szCs w:val="28"/>
        </w:rPr>
        <w:t xml:space="preserve">  №____</w:t>
      </w:r>
      <w:r w:rsidRPr="009B0B24">
        <w:rPr>
          <w:rStyle w:val="a4"/>
          <w:color w:val="000000"/>
          <w:sz w:val="28"/>
          <w:szCs w:val="28"/>
        </w:rPr>
        <w:tab/>
        <w:t xml:space="preserve">                                   </w:t>
      </w:r>
      <w:r>
        <w:rPr>
          <w:rStyle w:val="a4"/>
          <w:color w:val="000000"/>
          <w:sz w:val="28"/>
          <w:szCs w:val="28"/>
        </w:rPr>
        <w:t>ст. Тацинская</w:t>
      </w:r>
    </w:p>
    <w:p w:rsidR="00D133C9" w:rsidRDefault="00D133C9" w:rsidP="006A1C44">
      <w:pPr>
        <w:tabs>
          <w:tab w:val="left" w:pos="5103"/>
        </w:tabs>
        <w:suppressAutoHyphens/>
        <w:spacing w:after="0" w:line="240" w:lineRule="auto"/>
        <w:ind w:right="4109"/>
        <w:jc w:val="both"/>
        <w:rPr>
          <w:rFonts w:ascii="Times New Roman" w:hAnsi="Times New Roman"/>
          <w:bCs/>
          <w:sz w:val="28"/>
          <w:lang w:eastAsia="ar-SA"/>
        </w:rPr>
      </w:pP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4182">
        <w:rPr>
          <w:rFonts w:ascii="Times New Roman" w:hAnsi="Times New Roman"/>
          <w:bCs/>
          <w:sz w:val="28"/>
          <w:lang w:eastAsia="ar-SA"/>
        </w:rPr>
        <w:t xml:space="preserve">находящихся в муниципальной собственности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r w:rsidR="00D133C9">
        <w:rPr>
          <w:rFonts w:ascii="Times New Roman" w:hAnsi="Times New Roman"/>
          <w:sz w:val="28"/>
          <w:szCs w:val="28"/>
        </w:rPr>
        <w:t xml:space="preserve">Тацинское </w:t>
      </w:r>
      <w:r w:rsidR="00623F16">
        <w:rPr>
          <w:rFonts w:ascii="Times New Roman" w:hAnsi="Times New Roman"/>
          <w:sz w:val="28"/>
          <w:szCs w:val="28"/>
        </w:rPr>
        <w:t xml:space="preserve">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Продажа земельных участков</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00E80A70">
        <w:rPr>
          <w:rFonts w:ascii="Times New Roman" w:hAnsi="Times New Roman"/>
          <w:bCs/>
          <w:color w:val="000000"/>
          <w:sz w:val="28"/>
          <w:szCs w:val="28"/>
        </w:rPr>
        <w:t xml:space="preserve">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CC4182">
        <w:rPr>
          <w:rStyle w:val="ab"/>
          <w:rFonts w:ascii="Times New Roman" w:hAnsi="Times New Roman"/>
          <w:color w:val="000000"/>
          <w:sz w:val="28"/>
          <w:szCs w:val="28"/>
        </w:rPr>
        <w:t>, согласно приложения</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D133C9">
        <w:rPr>
          <w:rFonts w:ascii="Times New Roman" w:hAnsi="Times New Roman"/>
          <w:sz w:val="28"/>
          <w:szCs w:val="28"/>
          <w:shd w:val="clear" w:color="auto" w:fill="FFFFFF"/>
        </w:rPr>
        <w:t>Тацинского</w:t>
      </w:r>
      <w:r w:rsidR="00C002AA">
        <w:rPr>
          <w:rFonts w:ascii="Times New Roman" w:hAnsi="Times New Roman"/>
          <w:sz w:val="28"/>
          <w:szCs w:val="28"/>
          <w:shd w:val="clear" w:color="auto" w:fill="FFFFFF"/>
        </w:rPr>
        <w:t xml:space="preserve">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9" w:tgtFrame="_blank" w:history="1">
        <w:r w:rsidR="00C002AA" w:rsidRPr="00C002AA">
          <w:rPr>
            <w:rStyle w:val="ad"/>
            <w:rFonts w:ascii="Times New Roman" w:hAnsi="Times New Roman"/>
            <w:color w:val="auto"/>
            <w:sz w:val="28"/>
            <w:szCs w:val="28"/>
            <w:u w:val="none"/>
            <w:shd w:val="clear" w:color="auto" w:fill="FFFFFF"/>
          </w:rPr>
          <w:t>от 19.07.2022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D133C9">
        <w:rPr>
          <w:rFonts w:ascii="Times New Roman" w:hAnsi="Times New Roman"/>
          <w:sz w:val="28"/>
          <w:szCs w:val="28"/>
          <w:shd w:val="clear" w:color="auto" w:fill="FFFFFF"/>
        </w:rPr>
        <w:t xml:space="preserve"> 163 </w:t>
      </w:r>
      <w:r w:rsidR="00C002AA" w:rsidRPr="00C002AA">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D133C9" w:rsidRDefault="00D133C9" w:rsidP="00D133C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D133C9" w:rsidRDefault="00D133C9" w:rsidP="00D133C9">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D133C9" w:rsidRDefault="00D133C9" w:rsidP="00D133C9">
      <w:pPr>
        <w:spacing w:after="0" w:line="240" w:lineRule="auto"/>
        <w:rPr>
          <w:rFonts w:ascii="Times New Roman" w:hAnsi="Times New Roman"/>
          <w:sz w:val="28"/>
          <w:szCs w:val="28"/>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6585" w:type="dxa"/>
        <w:tblLook w:val="01E0"/>
      </w:tblPr>
      <w:tblGrid>
        <w:gridCol w:w="3627"/>
      </w:tblGrid>
      <w:tr w:rsidR="006D25F9" w:rsidRPr="00EE3E65" w:rsidTr="00D133C9">
        <w:trPr>
          <w:trHeight w:val="978"/>
        </w:trPr>
        <w:tc>
          <w:tcPr>
            <w:tcW w:w="3627" w:type="dxa"/>
            <w:shd w:val="clear" w:color="auto" w:fill="auto"/>
          </w:tcPr>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D133C9" w:rsidRDefault="00D133C9"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EE3E65">
              <w:rPr>
                <w:rFonts w:ascii="Times New Roman" w:hAnsi="Times New Roman"/>
                <w:sz w:val="20"/>
                <w:szCs w:val="20"/>
                <w:lang w:eastAsia="en-US"/>
              </w:rPr>
              <w:t xml:space="preserve"> </w:t>
            </w:r>
            <w:r w:rsidR="006D25F9" w:rsidRPr="00EE3E65">
              <w:rPr>
                <w:rFonts w:ascii="Times New Roman" w:hAnsi="Times New Roman"/>
                <w:sz w:val="20"/>
                <w:szCs w:val="20"/>
                <w:lang w:eastAsia="en-US"/>
              </w:rPr>
              <w:t xml:space="preserve"> сельского поселения</w:t>
            </w:r>
          </w:p>
          <w:p w:rsidR="006D25F9" w:rsidRPr="00EE3E65" w:rsidRDefault="006D25F9" w:rsidP="00C002AA">
            <w:pPr>
              <w:spacing w:after="0" w:line="240" w:lineRule="auto"/>
              <w:rPr>
                <w:rFonts w:ascii="Times New Roman" w:hAnsi="Times New Roman"/>
                <w:sz w:val="20"/>
                <w:szCs w:val="20"/>
                <w:lang w:eastAsia="en-US"/>
              </w:rPr>
            </w:pPr>
            <w:r w:rsidRPr="00EE3E65">
              <w:rPr>
                <w:rFonts w:ascii="Times New Roman" w:hAnsi="Times New Roman"/>
                <w:sz w:val="20"/>
                <w:szCs w:val="20"/>
                <w:lang w:eastAsia="en-US"/>
              </w:rPr>
              <w:t xml:space="preserve"> от __.__.202</w:t>
            </w:r>
            <w:r w:rsidR="00EE3E65">
              <w:rPr>
                <w:rFonts w:ascii="Times New Roman" w:hAnsi="Times New Roman"/>
                <w:sz w:val="20"/>
                <w:szCs w:val="20"/>
                <w:lang w:eastAsia="en-US"/>
              </w:rPr>
              <w:t>2</w:t>
            </w:r>
            <w:r w:rsidR="00C002AA">
              <w:rPr>
                <w:rFonts w:ascii="Times New Roman" w:hAnsi="Times New Roman"/>
                <w:sz w:val="20"/>
                <w:szCs w:val="20"/>
                <w:lang w:eastAsia="en-US"/>
              </w:rPr>
              <w:t xml:space="preserve">г. </w:t>
            </w:r>
            <w:r w:rsidRPr="00EE3E65">
              <w:rPr>
                <w:rFonts w:ascii="Times New Roman" w:hAnsi="Times New Roman"/>
                <w:sz w:val="20"/>
                <w:szCs w:val="20"/>
                <w:lang w:eastAsia="en-US"/>
              </w:rPr>
              <w:t>№ ________</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Продажа земельных участков</w:t>
      </w:r>
      <w:r w:rsidR="00CC4182" w:rsidRPr="00CC4182">
        <w:rPr>
          <w:rFonts w:ascii="Times New Roman" w:hAnsi="Times New Roman"/>
          <w:bCs/>
          <w:sz w:val="28"/>
          <w:lang w:eastAsia="ar-SA"/>
        </w:rPr>
        <w:t xml:space="preserve"> </w:t>
      </w:r>
      <w:r w:rsidR="00CC4182" w:rsidRPr="00CC4182">
        <w:rPr>
          <w:rFonts w:ascii="Times New Roman" w:hAnsi="Times New Roman"/>
          <w:b/>
          <w:bCs/>
          <w:sz w:val="28"/>
          <w:lang w:eastAsia="ar-SA"/>
        </w:rPr>
        <w:t>находящихся в муниципальной собственности</w:t>
      </w:r>
      <w:r w:rsidR="006053D2">
        <w:rPr>
          <w:rFonts w:ascii="Times New Roman" w:hAnsi="Times New Roman"/>
          <w:b/>
          <w:bCs/>
          <w:sz w:val="28"/>
          <w:szCs w:val="28"/>
        </w:rPr>
        <w:t xml:space="preserve">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Продажа земельных участков</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006053D2">
        <w:rPr>
          <w:rFonts w:ascii="Times New Roman" w:hAnsi="Times New Roman"/>
          <w:bCs/>
          <w:sz w:val="28"/>
          <w:szCs w:val="28"/>
        </w:rPr>
        <w:t xml:space="preserve">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4182">
        <w:rPr>
          <w:rFonts w:ascii="Times New Roman" w:hAnsi="Times New Roman"/>
          <w:bCs/>
          <w:sz w:val="28"/>
          <w:lang w:eastAsia="ar-SA"/>
        </w:rPr>
        <w:t xml:space="preserve">находящихся в муниципальной собственности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D133C9">
        <w:rPr>
          <w:rFonts w:ascii="Times New Roman" w:hAnsi="Times New Roman"/>
          <w:bCs/>
          <w:sz w:val="28"/>
          <w:szCs w:val="28"/>
        </w:rPr>
        <w:t xml:space="preserve">Тацинского </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0"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D133C9">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w:t>
      </w:r>
      <w:r w:rsidR="00D133C9">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D133C9">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r w:rsidR="00D133C9" w:rsidRPr="002F7DCE">
        <w:rPr>
          <w:rFonts w:ascii="Times New Roman" w:hAnsi="Times New Roman"/>
          <w:sz w:val="28"/>
          <w:szCs w:val="28"/>
        </w:rPr>
        <w:t>http://tacinskoesp.ru/</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4182">
        <w:rPr>
          <w:rFonts w:ascii="Times New Roman" w:hAnsi="Times New Roman"/>
          <w:bCs/>
          <w:sz w:val="28"/>
          <w:lang w:eastAsia="ar-SA"/>
        </w:rPr>
        <w:t xml:space="preserve">находящихся в муниципальной </w:t>
      </w:r>
      <w:r w:rsidR="00CC4182">
        <w:rPr>
          <w:rFonts w:ascii="Times New Roman" w:hAnsi="Times New Roman"/>
          <w:bCs/>
          <w:sz w:val="28"/>
          <w:lang w:eastAsia="ar-SA"/>
        </w:rPr>
        <w:lastRenderedPageBreak/>
        <w:t xml:space="preserve">собственности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CC4182">
        <w:rPr>
          <w:rFonts w:ascii="Times New Roman" w:hAnsi="Times New Roman"/>
          <w:sz w:val="28"/>
          <w:szCs w:val="28"/>
        </w:rPr>
        <w:t>Тацинского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находящегося в муниципальной собственности</w:t>
      </w:r>
      <w:r w:rsidRPr="00CC5AE4">
        <w:rPr>
          <w:rFonts w:ascii="Times New Roman" w:hAnsi="Times New Roman"/>
          <w:bCs/>
          <w:sz w:val="28"/>
          <w:szCs w:val="28"/>
        </w:rPr>
        <w:t xml:space="preserve">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находящегося в муниципальной собственности</w:t>
      </w:r>
      <w:r w:rsidRPr="00CC5AE4">
        <w:rPr>
          <w:rFonts w:ascii="Times New Roman" w:hAnsi="Times New Roman"/>
          <w:bCs/>
          <w:sz w:val="28"/>
          <w:szCs w:val="28"/>
        </w:rPr>
        <w:t xml:space="preserve">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проект договора купли-продажи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находящегося в муниципальной собственности</w:t>
      </w:r>
      <w:r w:rsidRPr="00CC5AE4">
        <w:rPr>
          <w:rFonts w:ascii="Times New Roman" w:hAnsi="Times New Roman"/>
          <w:bCs/>
          <w:sz w:val="28"/>
          <w:szCs w:val="28"/>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решение уполномоченного органа об отказе в предоставлении земельного участка </w:t>
      </w:r>
      <w:r w:rsidR="00CC4182">
        <w:rPr>
          <w:rFonts w:ascii="Times New Roman" w:hAnsi="Times New Roman"/>
          <w:bCs/>
          <w:sz w:val="28"/>
          <w:lang w:eastAsia="ar-SA"/>
        </w:rPr>
        <w:t xml:space="preserve">находящегося в муниципальной собственности </w:t>
      </w:r>
      <w:r w:rsidRPr="00CC5AE4">
        <w:rPr>
          <w:rFonts w:ascii="Times New Roman" w:hAnsi="Times New Roman"/>
          <w:bCs/>
          <w:sz w:val="28"/>
          <w:szCs w:val="28"/>
        </w:rPr>
        <w:t>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7B2856">
        <w:lastRenderedPageBreak/>
        <w:t>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w:t>
      </w:r>
      <w:r w:rsidR="00CC4182">
        <w:rPr>
          <w:rFonts w:ascii="Times New Roman" w:hAnsi="Times New Roman"/>
          <w:bCs/>
          <w:sz w:val="28"/>
          <w:lang w:eastAsia="ar-SA"/>
        </w:rPr>
        <w:t xml:space="preserve">находящегося в муниципальной собственности </w:t>
      </w:r>
      <w:r w:rsidRPr="00CC5AE4">
        <w:rPr>
          <w:rFonts w:ascii="Times New Roman" w:hAnsi="Times New Roman"/>
          <w:sz w:val="28"/>
          <w:szCs w:val="28"/>
        </w:rPr>
        <w:t>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w:t>
      </w:r>
      <w:r w:rsidR="00CC4182">
        <w:rPr>
          <w:rFonts w:ascii="Times New Roman" w:hAnsi="Times New Roman"/>
          <w:bCs/>
          <w:sz w:val="28"/>
          <w:lang w:eastAsia="ar-SA"/>
        </w:rPr>
        <w:t xml:space="preserve">находящихся в муниципальной собственности </w:t>
      </w:r>
      <w:r w:rsidRPr="00CC5AE4">
        <w:rPr>
          <w:rFonts w:ascii="Times New Roman" w:hAnsi="Times New Roman"/>
          <w:sz w:val="28"/>
          <w:szCs w:val="28"/>
        </w:rPr>
        <w:t>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2.6.3. Уполномоченный орган рассматривает заявление о предоставлении земельного участка </w:t>
      </w:r>
      <w:r w:rsidR="00CC4182">
        <w:rPr>
          <w:rFonts w:ascii="Times New Roman" w:hAnsi="Times New Roman"/>
          <w:bCs/>
          <w:sz w:val="28"/>
          <w:lang w:eastAsia="ar-SA"/>
        </w:rPr>
        <w:t xml:space="preserve">находящегося в муниципальной собственности, </w:t>
      </w:r>
      <w:r w:rsidRPr="00CC5AE4">
        <w:rPr>
          <w:rFonts w:ascii="Times New Roman" w:hAnsi="Times New Roman"/>
          <w:sz w:val="28"/>
          <w:szCs w:val="28"/>
        </w:rPr>
        <w:t>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w:t>
      </w:r>
      <w:r w:rsidRPr="00CC5AE4">
        <w:rPr>
          <w:rFonts w:ascii="Times New Roman" w:hAnsi="Times New Roman"/>
          <w:sz w:val="28"/>
          <w:szCs w:val="28"/>
        </w:rPr>
        <w:lastRenderedPageBreak/>
        <w:t>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lastRenderedPageBreak/>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lastRenderedPageBreak/>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lastRenderedPageBreak/>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Pr="00CC5AE4">
        <w:rPr>
          <w:rFonts w:ascii="Times New Roman" w:hAnsi="Times New Roman"/>
          <w:sz w:val="28"/>
          <w:szCs w:val="28"/>
        </w:rPr>
        <w:t xml:space="preserve">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Pr="00CC5AE4">
        <w:rPr>
          <w:rFonts w:ascii="Times New Roman" w:hAnsi="Times New Roman"/>
          <w:sz w:val="28"/>
          <w:szCs w:val="28"/>
        </w:rPr>
        <w:t xml:space="preserve">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CC5AE4">
        <w:rPr>
          <w:rFonts w:ascii="Times New Roman"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8"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lastRenderedPageBreak/>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D63E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F4263">
        <w:rPr>
          <w:rFonts w:ascii="Times New Roman" w:hAnsi="Times New Roman"/>
          <w:iCs/>
          <w:sz w:val="28"/>
          <w:szCs w:val="28"/>
        </w:rPr>
        <w:lastRenderedPageBreak/>
        <w:t>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 полное или частичное совпадение местоположения земельного участка, </w:t>
      </w:r>
      <w:r w:rsidRPr="00EF4263">
        <w:rPr>
          <w:rFonts w:ascii="Times New Roman" w:hAnsi="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w:t>
      </w:r>
      <w:r w:rsidRPr="00EF4263">
        <w:rPr>
          <w:rFonts w:ascii="Times New Roman" w:hAnsi="Times New Roman"/>
          <w:color w:val="000000" w:themeColor="text1"/>
          <w:sz w:val="28"/>
          <w:szCs w:val="28"/>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EF4263">
        <w:rPr>
          <w:rFonts w:ascii="Times New Roman" w:hAnsi="Times New Roman"/>
          <w:color w:val="000000" w:themeColor="text1"/>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19) предоставление земельного участка на заявленном виде прав не </w:t>
      </w:r>
      <w:r w:rsidRPr="00EF4263">
        <w:rPr>
          <w:rFonts w:ascii="Times New Roman" w:hAnsi="Times New Roman"/>
          <w:color w:val="000000" w:themeColor="text1"/>
          <w:sz w:val="28"/>
          <w:szCs w:val="28"/>
        </w:rPr>
        <w:lastRenderedPageBreak/>
        <w:t>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7B2856">
        <w:lastRenderedPageBreak/>
        <w:t>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Уполномоченного органа должен быть оборудован </w:t>
      </w:r>
      <w:r w:rsidRPr="007B2856">
        <w:rPr>
          <w:rFonts w:ascii="Times New Roman" w:hAnsi="Times New Roman"/>
          <w:sz w:val="28"/>
          <w:szCs w:val="28"/>
        </w:rPr>
        <w:lastRenderedPageBreak/>
        <w:t>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w:t>
      </w:r>
      <w:r w:rsidRPr="007B2856">
        <w:rPr>
          <w:rFonts w:ascii="Times New Roman" w:hAnsi="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w:t>
      </w:r>
      <w:r w:rsidRPr="00B56204">
        <w:rPr>
          <w:rFonts w:ascii="Times New Roman" w:hAnsi="Times New Roman"/>
          <w:color w:val="000000" w:themeColor="text1"/>
          <w:sz w:val="28"/>
          <w:szCs w:val="28"/>
        </w:rPr>
        <w:lastRenderedPageBreak/>
        <w:t>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w:t>
      </w:r>
      <w:r w:rsidRPr="00B56204">
        <w:rPr>
          <w:rFonts w:ascii="Times New Roman" w:hAnsi="Times New Roman"/>
          <w:color w:val="000000" w:themeColor="text1"/>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w:t>
      </w:r>
      <w:r w:rsidR="00A8572A">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 xml:space="preserve">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w:t>
      </w:r>
      <w:r w:rsidR="00A8572A">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 xml:space="preserve">поступление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B56204">
        <w:rPr>
          <w:rFonts w:ascii="Times New Roman" w:hAnsi="Times New Roman"/>
          <w:color w:val="000000" w:themeColor="text1"/>
          <w:sz w:val="28"/>
          <w:szCs w:val="28"/>
        </w:rPr>
        <w:lastRenderedPageBreak/>
        <w:t>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2"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lastRenderedPageBreak/>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7B2856">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w:t>
      </w:r>
      <w:r w:rsidRPr="007B2856">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соблюдение </w:t>
      </w:r>
      <w:r w:rsidRPr="007B2856">
        <w:rPr>
          <w:rFonts w:ascii="Times New Roman" w:hAnsi="Times New Roman"/>
          <w:sz w:val="28"/>
          <w:szCs w:val="28"/>
        </w:rPr>
        <w:lastRenderedPageBreak/>
        <w:t>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A8572A">
        <w:rPr>
          <w:rFonts w:ascii="Times New Roman" w:hAnsi="Times New Roman"/>
          <w:sz w:val="28"/>
          <w:szCs w:val="28"/>
        </w:rPr>
        <w:t xml:space="preserve">Тацинского </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A8572A">
        <w:rPr>
          <w:rFonts w:ascii="Times New Roman" w:hAnsi="Times New Roman"/>
          <w:sz w:val="28"/>
          <w:szCs w:val="28"/>
        </w:rPr>
        <w:t xml:space="preserve">Тацинского </w:t>
      </w:r>
      <w:r w:rsidR="00EB6B96" w:rsidRPr="009E6716">
        <w:rPr>
          <w:rFonts w:ascii="Times New Roman" w:hAnsi="Times New Roman"/>
          <w:sz w:val="28"/>
          <w:szCs w:val="28"/>
        </w:rPr>
        <w:t xml:space="preserve">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V. Досудебный (внесудебный) порядок обжалования решений и действий </w:t>
      </w:r>
      <w:r w:rsidRPr="007B2856">
        <w:lastRenderedPageBreak/>
        <w:t>(бездейс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8572A">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8572A">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6"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C8427D">
        <w:rPr>
          <w:rFonts w:ascii="Times New Roman" w:hAnsi="Times New Roman"/>
          <w:color w:val="000000" w:themeColor="text1"/>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8572A">
        <w:rPr>
          <w:rFonts w:ascii="Times New Roman" w:hAnsi="Times New Roman"/>
          <w:color w:val="000000" w:themeColor="text1"/>
          <w:sz w:val="28"/>
          <w:szCs w:val="28"/>
        </w:rPr>
        <w:t xml:space="preserve">Ростовской </w:t>
      </w:r>
      <w:r w:rsidRPr="00C8427D">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w:t>
      </w:r>
      <w:r w:rsidRPr="00C8427D">
        <w:rPr>
          <w:rFonts w:ascii="Times New Roman" w:hAnsi="Times New Roman"/>
          <w:color w:val="000000" w:themeColor="text1"/>
          <w:sz w:val="28"/>
          <w:szCs w:val="28"/>
        </w:rPr>
        <w:lastRenderedPageBreak/>
        <w:t>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8572A">
        <w:rPr>
          <w:rFonts w:ascii="Times New Roman" w:hAnsi="Times New Roman"/>
          <w:color w:val="000000" w:themeColor="text1"/>
          <w:sz w:val="28"/>
          <w:szCs w:val="28"/>
        </w:rPr>
        <w:t xml:space="preserve">Ростовской </w:t>
      </w:r>
      <w:r w:rsidRPr="00C8427D">
        <w:rPr>
          <w:rFonts w:ascii="Times New Roman" w:hAnsi="Times New Roman"/>
          <w:color w:val="000000" w:themeColor="text1"/>
          <w:sz w:val="28"/>
          <w:szCs w:val="28"/>
        </w:rPr>
        <w:t xml:space="preserve">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14DBA" w:rsidRDefault="00EB6B96" w:rsidP="00A8572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572A" w:rsidRDefault="00A8572A" w:rsidP="00A8572A">
      <w:pPr>
        <w:widowControl w:val="0"/>
        <w:autoSpaceDE w:val="0"/>
        <w:autoSpaceDN w:val="0"/>
        <w:spacing w:after="0" w:line="240" w:lineRule="auto"/>
        <w:ind w:firstLine="567"/>
        <w:jc w:val="both"/>
        <w:rPr>
          <w:rFonts w:ascii="Times New Roman" w:hAnsi="Times New Roman"/>
          <w:sz w:val="28"/>
          <w:szCs w:val="28"/>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E00A5B" w:rsidRPr="00A8572A" w:rsidRDefault="00E00A5B" w:rsidP="00E00A5B">
      <w:pPr>
        <w:widowControl w:val="0"/>
        <w:autoSpaceDE w:val="0"/>
        <w:autoSpaceDN w:val="0"/>
        <w:spacing w:after="0" w:line="240" w:lineRule="auto"/>
        <w:ind w:left="5529"/>
        <w:jc w:val="both"/>
        <w:rPr>
          <w:rFonts w:ascii="Times New Roman" w:hAnsi="Times New Roman"/>
          <w:sz w:val="20"/>
          <w:szCs w:val="20"/>
        </w:rPr>
      </w:pPr>
      <w:r w:rsidRPr="00A8572A">
        <w:rPr>
          <w:rFonts w:ascii="Times New Roman" w:hAnsi="Times New Roman"/>
          <w:sz w:val="20"/>
          <w:szCs w:val="20"/>
        </w:rPr>
        <w:t>ПРИЛОЖЕНИЕ</w:t>
      </w:r>
      <w:r w:rsidR="00B56204" w:rsidRPr="00A8572A">
        <w:rPr>
          <w:rFonts w:ascii="Times New Roman" w:hAnsi="Times New Roman"/>
          <w:sz w:val="20"/>
          <w:szCs w:val="20"/>
        </w:rPr>
        <w:t xml:space="preserve"> 1</w:t>
      </w:r>
    </w:p>
    <w:p w:rsidR="00E00A5B" w:rsidRPr="00A8572A" w:rsidRDefault="00E00A5B" w:rsidP="00E00A5B">
      <w:pPr>
        <w:widowControl w:val="0"/>
        <w:autoSpaceDE w:val="0"/>
        <w:autoSpaceDN w:val="0"/>
        <w:spacing w:after="0" w:line="240" w:lineRule="auto"/>
        <w:ind w:left="5529"/>
        <w:jc w:val="both"/>
        <w:rPr>
          <w:rFonts w:ascii="Times New Roman" w:hAnsi="Times New Roman"/>
          <w:bCs/>
          <w:sz w:val="20"/>
          <w:szCs w:val="20"/>
        </w:rPr>
      </w:pPr>
      <w:r w:rsidRPr="00A8572A">
        <w:rPr>
          <w:rFonts w:ascii="Times New Roman" w:hAnsi="Times New Roman"/>
          <w:sz w:val="20"/>
          <w:szCs w:val="20"/>
        </w:rPr>
        <w:t xml:space="preserve">к </w:t>
      </w:r>
      <w:r w:rsidRPr="00A8572A">
        <w:rPr>
          <w:rFonts w:ascii="Times New Roman" w:hAnsi="Times New Roman"/>
          <w:bCs/>
          <w:sz w:val="20"/>
          <w:szCs w:val="20"/>
        </w:rPr>
        <w:t>административному регламенту предоставления муниципальной услуги "</w:t>
      </w:r>
      <w:r w:rsidR="00CC5AE4" w:rsidRPr="00A8572A">
        <w:rPr>
          <w:rFonts w:ascii="Times New Roman" w:hAnsi="Times New Roman"/>
          <w:bCs/>
          <w:sz w:val="20"/>
          <w:szCs w:val="20"/>
        </w:rPr>
        <w:t>Продажа земельных участков</w:t>
      </w:r>
      <w:r w:rsidR="00414DBA" w:rsidRPr="00A8572A">
        <w:rPr>
          <w:rFonts w:ascii="Times New Roman" w:hAnsi="Times New Roman"/>
          <w:bCs/>
          <w:sz w:val="20"/>
          <w:szCs w:val="20"/>
        </w:rPr>
        <w:t xml:space="preserve"> </w:t>
      </w:r>
      <w:r w:rsidR="001C1C0D" w:rsidRPr="001C1C0D">
        <w:rPr>
          <w:rFonts w:ascii="Times New Roman" w:hAnsi="Times New Roman"/>
          <w:bCs/>
          <w:sz w:val="20"/>
          <w:szCs w:val="20"/>
          <w:lang w:eastAsia="ar-SA"/>
        </w:rPr>
        <w:t>находящихся в муниципальной собственности</w:t>
      </w:r>
      <w:r w:rsidR="001C1C0D">
        <w:rPr>
          <w:rFonts w:ascii="Times New Roman" w:hAnsi="Times New Roman"/>
          <w:bCs/>
          <w:sz w:val="28"/>
          <w:lang w:eastAsia="ar-SA"/>
        </w:rPr>
        <w:t xml:space="preserve"> </w:t>
      </w:r>
      <w:r w:rsidR="00CC5AE4" w:rsidRPr="00A8572A">
        <w:rPr>
          <w:rFonts w:ascii="Times New Roman" w:hAnsi="Times New Roman"/>
          <w:bCs/>
          <w:sz w:val="20"/>
          <w:szCs w:val="20"/>
        </w:rPr>
        <w:t>без проведения торгов</w:t>
      </w:r>
      <w:r w:rsidRPr="00A8572A">
        <w:rPr>
          <w:rFonts w:ascii="Times New Roman" w:hAnsi="Times New Roman"/>
          <w:bCs/>
          <w:sz w:val="20"/>
          <w:szCs w:val="20"/>
        </w:rPr>
        <w:t xml:space="preserve">" </w:t>
      </w:r>
    </w:p>
    <w:p w:rsidR="00E00A5B" w:rsidRPr="00A8572A"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sz w:val="24"/>
          <w:szCs w:val="24"/>
        </w:rPr>
        <w:t> </w:t>
      </w:r>
      <w:r w:rsidRPr="00A8572A">
        <w:rPr>
          <w:rFonts w:ascii="Times New Roman" w:hAnsi="Times New Roman"/>
          <w:color w:val="000000"/>
          <w:sz w:val="20"/>
          <w:szCs w:val="20"/>
        </w:rPr>
        <w:t xml:space="preserve">                           В    администрацию  _____________     сельского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поселения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от 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(Ф.И.О. гражданина, наименование организации)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паспорт 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(серия, номер, кем и когда выдан)</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ОГРН 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ИНН 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проживает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(город, село, улица, дом)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почтовый адрес 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адрес электронной почты ________________________</w:t>
      </w:r>
    </w:p>
    <w:p w:rsidR="00B56204" w:rsidRPr="00A8572A" w:rsidRDefault="00B56204" w:rsidP="00B56204">
      <w:pPr>
        <w:spacing w:after="0" w:line="240" w:lineRule="auto"/>
        <w:jc w:val="both"/>
        <w:rPr>
          <w:rFonts w:ascii="Times New Roman" w:hAnsi="Times New Roman"/>
          <w:sz w:val="24"/>
          <w:szCs w:val="24"/>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8572A">
        <w:rPr>
          <w:rFonts w:ascii="Times New Roman" w:hAnsi="Times New Roman"/>
          <w:sz w:val="20"/>
          <w:szCs w:val="20"/>
        </w:rPr>
        <w:t>ЗАЯВЛЕНИЕ</w:t>
      </w:r>
    </w:p>
    <w:p w:rsidR="001C1C0D"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bCs/>
          <w:sz w:val="18"/>
          <w:szCs w:val="18"/>
          <w:lang w:eastAsia="ar-SA"/>
        </w:rPr>
      </w:pPr>
      <w:r w:rsidRPr="00A8572A">
        <w:rPr>
          <w:rFonts w:ascii="Times New Roman" w:hAnsi="Times New Roman"/>
          <w:sz w:val="20"/>
          <w:szCs w:val="20"/>
        </w:rPr>
        <w:t xml:space="preserve">о предварительном согласовании предоставления земельного участка </w:t>
      </w:r>
      <w:r w:rsidR="001C1C0D" w:rsidRPr="001C1C0D">
        <w:rPr>
          <w:rFonts w:ascii="Times New Roman" w:hAnsi="Times New Roman"/>
          <w:bCs/>
          <w:sz w:val="18"/>
          <w:szCs w:val="18"/>
          <w:lang w:eastAsia="ar-SA"/>
        </w:rPr>
        <w:t>находящ</w:t>
      </w:r>
      <w:r w:rsidR="001C1C0D">
        <w:rPr>
          <w:rFonts w:ascii="Times New Roman" w:hAnsi="Times New Roman"/>
          <w:bCs/>
          <w:sz w:val="18"/>
          <w:szCs w:val="18"/>
          <w:lang w:eastAsia="ar-SA"/>
        </w:rPr>
        <w:t>его</w:t>
      </w:r>
      <w:r w:rsidR="001C1C0D" w:rsidRPr="001C1C0D">
        <w:rPr>
          <w:rFonts w:ascii="Times New Roman" w:hAnsi="Times New Roman"/>
          <w:bCs/>
          <w:sz w:val="18"/>
          <w:szCs w:val="18"/>
          <w:lang w:eastAsia="ar-SA"/>
        </w:rPr>
        <w:t xml:space="preserve">ся в </w:t>
      </w:r>
    </w:p>
    <w:p w:rsidR="00B56204" w:rsidRPr="00A8572A" w:rsidRDefault="001C1C0D" w:rsidP="001C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1C1C0D">
        <w:rPr>
          <w:rFonts w:ascii="Times New Roman" w:hAnsi="Times New Roman"/>
          <w:bCs/>
          <w:sz w:val="18"/>
          <w:szCs w:val="18"/>
          <w:lang w:eastAsia="ar-SA"/>
        </w:rPr>
        <w:t xml:space="preserve">муниципальной собственности </w:t>
      </w:r>
      <w:r w:rsidR="00B56204" w:rsidRPr="001C1C0D">
        <w:rPr>
          <w:rFonts w:ascii="Times New Roman" w:hAnsi="Times New Roman"/>
          <w:sz w:val="18"/>
          <w:szCs w:val="18"/>
        </w:rPr>
        <w:t>в</w:t>
      </w:r>
      <w:r>
        <w:rPr>
          <w:rFonts w:ascii="Times New Roman" w:hAnsi="Times New Roman"/>
          <w:sz w:val="20"/>
          <w:szCs w:val="20"/>
        </w:rPr>
        <w:t xml:space="preserve"> </w:t>
      </w:r>
      <w:r w:rsidR="00B56204" w:rsidRPr="00A8572A">
        <w:rPr>
          <w:rFonts w:ascii="Times New Roman" w:hAnsi="Times New Roman"/>
          <w:sz w:val="20"/>
          <w:szCs w:val="20"/>
        </w:rPr>
        <w:t>собственность за плату без проведения торгов</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Прошу   принять   решение  о  предварительном  согласовании  предоставления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земельного  участка  на  праве  собственности  в  соответствии  с </w:t>
      </w:r>
      <w:hyperlink r:id="rId49" w:history="1">
        <w:r w:rsidRPr="00A8572A">
          <w:rPr>
            <w:rFonts w:ascii="Times New Roman" w:hAnsi="Times New Roman"/>
            <w:sz w:val="20"/>
            <w:szCs w:val="20"/>
          </w:rPr>
          <w:t>пунктом 2</w:t>
        </w:r>
      </w:hyperlink>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статьи 39.3 Земельного кодекса Российской Федерации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Место расположения земельного участка: 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Кадастровый номер земельного участка: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(если границы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участка подлежат</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уточнению)</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Цель использования земельного участка 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Кадастровый  номер  земельного  участка  или  кадастровые  номера земельных</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участков,  из  которых  предусмотрено образование испрашиваемого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участка (если сведения о таких земельных участках внесены в государственный</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кадастр недвижимости): 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Реквизиты      решения      об      утверждении      проекта      межевания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территории 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(если образование испрашиваемого земельного участка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предусмотрено указанным проектом)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Реквизиты  решения об утверждении документа территориального планирования 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(или) проекта планировки территории 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(если  испрашиваемый  земельный  участок  предоставляется  в соответствии с</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указанным документом или проектом)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Реквизиты  решения  об  изъятии  земельного участка для государственных или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муниципальных нужд 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(если испрашиваемый земельный участок предоставляется взамен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участка, изымаемого для государственных или муниципальных нужд)</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В отношении земельного участка, который предстоит образовать в соответствии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со  схемой  расположения земельного участка, я даю согласие/не даю согласие</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(нужное  подчеркнуть)  на  утверждение  иного  варианта  схемы расположения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земельного участка 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lastRenderedPageBreak/>
        <w:t xml:space="preserve">                                    (подпись заявителя)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Способ получения документов 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(лично (через представителя) или почтовым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отправлением)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Приложения 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Даю  согласие  в использовании моих персональных данных при решении вопроса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по существу (в соответствии с Федеральным </w:t>
      </w:r>
      <w:hyperlink r:id="rId50" w:history="1">
        <w:r w:rsidRPr="00A8572A">
          <w:rPr>
            <w:rFonts w:ascii="Times New Roman" w:hAnsi="Times New Roman"/>
            <w:sz w:val="20"/>
            <w:szCs w:val="20"/>
          </w:rPr>
          <w:t>законом</w:t>
        </w:r>
      </w:hyperlink>
      <w:r w:rsidRPr="00A8572A">
        <w:rPr>
          <w:rFonts w:ascii="Times New Roman" w:hAnsi="Times New Roman"/>
          <w:sz w:val="20"/>
          <w:szCs w:val="20"/>
        </w:rPr>
        <w:t xml:space="preserve"> от 27.07.2006 N 152-ФЗ "О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персональных данных")</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Приложения:                                                     подпись</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Заявитель: _________________               (_________________________)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подпись                        расшифровка подписи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Дата 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A312F0" w:rsidRPr="00A8572A"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563DD4" w:rsidRPr="00A8572A"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563DD4" w:rsidRPr="00A8572A"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4A1FE1" w:rsidRPr="00A8572A"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A8572A" w:rsidRDefault="00B56204" w:rsidP="00B56204">
      <w:pPr>
        <w:widowControl w:val="0"/>
        <w:autoSpaceDE w:val="0"/>
        <w:autoSpaceDN w:val="0"/>
        <w:spacing w:after="0" w:line="240" w:lineRule="auto"/>
        <w:ind w:left="5529"/>
        <w:jc w:val="both"/>
        <w:rPr>
          <w:rFonts w:ascii="Times New Roman" w:hAnsi="Times New Roman"/>
          <w:sz w:val="20"/>
          <w:szCs w:val="20"/>
        </w:rPr>
      </w:pPr>
      <w:r w:rsidRPr="00A8572A">
        <w:rPr>
          <w:rFonts w:ascii="Times New Roman" w:hAnsi="Times New Roman"/>
          <w:sz w:val="20"/>
          <w:szCs w:val="20"/>
        </w:rPr>
        <w:t>ПРИЛОЖЕНИЕ 2</w:t>
      </w:r>
    </w:p>
    <w:p w:rsidR="00B56204" w:rsidRPr="00A8572A" w:rsidRDefault="00B56204" w:rsidP="00B56204">
      <w:pPr>
        <w:widowControl w:val="0"/>
        <w:autoSpaceDE w:val="0"/>
        <w:autoSpaceDN w:val="0"/>
        <w:spacing w:after="0" w:line="240" w:lineRule="auto"/>
        <w:ind w:left="5529"/>
        <w:jc w:val="both"/>
        <w:rPr>
          <w:rFonts w:ascii="Times New Roman" w:hAnsi="Times New Roman"/>
          <w:bCs/>
          <w:sz w:val="20"/>
          <w:szCs w:val="20"/>
        </w:rPr>
      </w:pPr>
      <w:r w:rsidRPr="00A8572A">
        <w:rPr>
          <w:rFonts w:ascii="Times New Roman" w:hAnsi="Times New Roman"/>
          <w:sz w:val="20"/>
          <w:szCs w:val="20"/>
        </w:rPr>
        <w:t xml:space="preserve">к </w:t>
      </w:r>
      <w:r w:rsidRPr="00A8572A">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w:t>
      </w:r>
      <w:r w:rsidR="001C1C0D" w:rsidRPr="001C1C0D">
        <w:rPr>
          <w:rFonts w:ascii="Times New Roman" w:hAnsi="Times New Roman"/>
          <w:bCs/>
          <w:sz w:val="20"/>
          <w:szCs w:val="20"/>
          <w:lang w:eastAsia="ar-SA"/>
        </w:rPr>
        <w:t>находящихся в муниципальной собственности</w:t>
      </w:r>
      <w:r w:rsidR="001C1C0D">
        <w:rPr>
          <w:rFonts w:ascii="Times New Roman" w:hAnsi="Times New Roman"/>
          <w:bCs/>
          <w:sz w:val="28"/>
          <w:lang w:eastAsia="ar-SA"/>
        </w:rPr>
        <w:t xml:space="preserve"> </w:t>
      </w:r>
      <w:r w:rsidRPr="00A8572A">
        <w:rPr>
          <w:rFonts w:ascii="Times New Roman" w:hAnsi="Times New Roman"/>
          <w:bCs/>
          <w:sz w:val="20"/>
          <w:szCs w:val="20"/>
        </w:rPr>
        <w:t xml:space="preserve">без проведения торгов"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sz w:val="24"/>
          <w:szCs w:val="24"/>
        </w:rPr>
        <w:t>  </w:t>
      </w:r>
      <w:r w:rsidRPr="00A8572A">
        <w:rPr>
          <w:rFonts w:ascii="Times New Roman" w:hAnsi="Times New Roman"/>
          <w:color w:val="000000"/>
          <w:sz w:val="20"/>
          <w:szCs w:val="20"/>
        </w:rPr>
        <w:t xml:space="preserve">                          В    администрацию  _____________     сельского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поселения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от 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(Ф.И.О. гражданина, наименование организации)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паспорт 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(серия, номер, кем и когда выдан)</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ОГРН 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ИНН 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проживает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(город, село, улица, дом)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почтовый адрес 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адрес электронной почты ________________________</w:t>
      </w:r>
    </w:p>
    <w:p w:rsidR="00B56204" w:rsidRPr="00A8572A" w:rsidRDefault="00B56204" w:rsidP="00B56204">
      <w:pPr>
        <w:spacing w:after="0" w:line="240" w:lineRule="auto"/>
        <w:jc w:val="both"/>
        <w:rPr>
          <w:rFonts w:ascii="Times New Roman" w:hAnsi="Times New Roman"/>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color w:val="000000"/>
          <w:sz w:val="20"/>
          <w:szCs w:val="20"/>
        </w:rPr>
      </w:pPr>
      <w:r w:rsidRPr="00A8572A">
        <w:rPr>
          <w:rFonts w:ascii="Times New Roman" w:hAnsi="Times New Roman"/>
          <w:color w:val="000000"/>
          <w:sz w:val="20"/>
          <w:szCs w:val="20"/>
        </w:rPr>
        <w:t>ЗАЯВЛЕНИЕ</w:t>
      </w:r>
    </w:p>
    <w:p w:rsidR="001C1C0D"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bCs/>
          <w:sz w:val="28"/>
          <w:lang w:eastAsia="ar-SA"/>
        </w:rPr>
      </w:pPr>
      <w:r w:rsidRPr="00A8572A">
        <w:rPr>
          <w:rFonts w:ascii="Times New Roman" w:hAnsi="Times New Roman"/>
          <w:color w:val="000000"/>
          <w:sz w:val="20"/>
          <w:szCs w:val="20"/>
        </w:rPr>
        <w:t xml:space="preserve">о предоставлении земельного участка </w:t>
      </w:r>
      <w:r w:rsidR="001C1C0D" w:rsidRPr="001C1C0D">
        <w:rPr>
          <w:rFonts w:ascii="Times New Roman" w:hAnsi="Times New Roman"/>
          <w:bCs/>
          <w:sz w:val="20"/>
          <w:szCs w:val="20"/>
          <w:lang w:eastAsia="ar-SA"/>
        </w:rPr>
        <w:t>находящихся в муниципальной собственности</w:t>
      </w:r>
      <w:r w:rsidR="001C1C0D">
        <w:rPr>
          <w:rFonts w:ascii="Times New Roman" w:hAnsi="Times New Roman"/>
          <w:bCs/>
          <w:sz w:val="28"/>
          <w:lang w:eastAsia="ar-SA"/>
        </w:rPr>
        <w:t xml:space="preserve"> </w:t>
      </w:r>
    </w:p>
    <w:p w:rsidR="00B56204" w:rsidRPr="00A8572A" w:rsidRDefault="00B56204" w:rsidP="001C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color w:val="000000"/>
          <w:sz w:val="20"/>
          <w:szCs w:val="20"/>
        </w:rPr>
      </w:pPr>
      <w:r w:rsidRPr="00A8572A">
        <w:rPr>
          <w:rFonts w:ascii="Times New Roman" w:hAnsi="Times New Roman"/>
          <w:color w:val="000000"/>
          <w:sz w:val="20"/>
          <w:szCs w:val="20"/>
        </w:rPr>
        <w:t>в собственность за плату без</w:t>
      </w:r>
      <w:r w:rsidR="001C1C0D">
        <w:rPr>
          <w:rFonts w:ascii="Times New Roman" w:hAnsi="Times New Roman"/>
          <w:color w:val="000000"/>
          <w:sz w:val="20"/>
          <w:szCs w:val="20"/>
        </w:rPr>
        <w:t xml:space="preserve">  </w:t>
      </w:r>
      <w:r w:rsidRPr="00A8572A">
        <w:rPr>
          <w:rFonts w:ascii="Times New Roman" w:hAnsi="Times New Roman"/>
          <w:color w:val="000000"/>
          <w:sz w:val="20"/>
          <w:szCs w:val="20"/>
        </w:rPr>
        <w:t>проведения торгов</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Прошу   Вас   предоставить  земельный  участок  на  праве  собственности  в</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соответствии   с  </w:t>
      </w:r>
      <w:hyperlink r:id="rId51" w:history="1">
        <w:r w:rsidRPr="00A8572A">
          <w:rPr>
            <w:rFonts w:ascii="Times New Roman" w:hAnsi="Times New Roman"/>
            <w:color w:val="000000"/>
            <w:sz w:val="20"/>
            <w:szCs w:val="20"/>
          </w:rPr>
          <w:t>пунктом  2  статьи  39.3</w:t>
        </w:r>
      </w:hyperlink>
      <w:r w:rsidRPr="00A8572A">
        <w:rPr>
          <w:rFonts w:ascii="Times New Roman" w:hAnsi="Times New Roman"/>
          <w:color w:val="000000"/>
          <w:sz w:val="20"/>
          <w:szCs w:val="20"/>
        </w:rPr>
        <w:t xml:space="preserve">  Земельного  кодекса  Российской</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Федерации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кадастровый номер земельного участка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расположенный: 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(указать местоположение земельного участка)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для 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(цель использования земельного участка)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Реквизиты  решения о предварительном согласовании предоставления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участка  в  случае,  если испрашиваемый земельный участок образовывался или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его границы уточнялись на основании данного решения: 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Реквизиты  решения  об  изъятии  земельного участка для государственных или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муниципальных  нужд в случае, если земельный участок предоставляется взамен</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земельного  участка, изымаемого  для государственных или муниципальных нужд</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Реквизиты  решения об утверждении документа территориального планирования 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(или)  проекта  планировки  территории  в  случае,  если  земельный участок</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предоставляется  для размещения объектов, предусмотренных этим документом 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(или) этим проектом 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Способ получения документов 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(лично (через представителя) или почтовым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отправлением)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Даю  согласие  в использовании моих персональных данных при решении вопроса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по существу (в соответствии с Федеральным </w:t>
      </w:r>
      <w:hyperlink r:id="rId52" w:history="1">
        <w:r w:rsidRPr="00A8572A">
          <w:rPr>
            <w:rFonts w:ascii="Times New Roman" w:hAnsi="Times New Roman"/>
            <w:color w:val="000000"/>
            <w:sz w:val="20"/>
            <w:szCs w:val="20"/>
          </w:rPr>
          <w:t>законом</w:t>
        </w:r>
      </w:hyperlink>
      <w:r w:rsidRPr="00A8572A">
        <w:rPr>
          <w:rFonts w:ascii="Times New Roman" w:hAnsi="Times New Roman"/>
          <w:color w:val="000000"/>
          <w:sz w:val="20"/>
          <w:szCs w:val="20"/>
        </w:rPr>
        <w:t xml:space="preserve"> от 27.07.2006 N 152-ФЗ "О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персональных данных")</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Приложения:                                                    подпись</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Заявитель: _________________             (_________________________)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подпись                      расшифровка подписи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A8572A">
        <w:rPr>
          <w:rFonts w:ascii="Times New Roman" w:hAnsi="Times New Roman"/>
          <w:color w:val="000000"/>
          <w:sz w:val="20"/>
          <w:szCs w:val="20"/>
        </w:rPr>
        <w:t>Дата ___________________</w:t>
      </w: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sectPr w:rsidR="00B56204" w:rsidRPr="00A8572A"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E6" w:rsidRDefault="00162CE6" w:rsidP="00F717EA">
      <w:pPr>
        <w:spacing w:after="0" w:line="240" w:lineRule="auto"/>
      </w:pPr>
      <w:r>
        <w:separator/>
      </w:r>
    </w:p>
  </w:endnote>
  <w:endnote w:type="continuationSeparator" w:id="0">
    <w:p w:rsidR="00162CE6" w:rsidRDefault="00162CE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E6" w:rsidRDefault="00162CE6" w:rsidP="00F717EA">
      <w:pPr>
        <w:spacing w:after="0" w:line="240" w:lineRule="auto"/>
      </w:pPr>
      <w:r>
        <w:separator/>
      </w:r>
    </w:p>
  </w:footnote>
  <w:footnote w:type="continuationSeparator" w:id="0">
    <w:p w:rsidR="00162CE6" w:rsidRDefault="00162CE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300A8"/>
    <w:rsid w:val="0015059C"/>
    <w:rsid w:val="00154168"/>
    <w:rsid w:val="00162CE6"/>
    <w:rsid w:val="00173394"/>
    <w:rsid w:val="00186856"/>
    <w:rsid w:val="00186CE1"/>
    <w:rsid w:val="001A1339"/>
    <w:rsid w:val="001B375C"/>
    <w:rsid w:val="001C0141"/>
    <w:rsid w:val="001C1C0D"/>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A61C8"/>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95DE6"/>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8572A"/>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4182"/>
    <w:rsid w:val="00CC5AE4"/>
    <w:rsid w:val="00CD0C8B"/>
    <w:rsid w:val="00CD2F7D"/>
    <w:rsid w:val="00CE36C7"/>
    <w:rsid w:val="00CE59CB"/>
    <w:rsid w:val="00CE6066"/>
    <w:rsid w:val="00CE6746"/>
    <w:rsid w:val="00D03AAE"/>
    <w:rsid w:val="00D06372"/>
    <w:rsid w:val="00D133C9"/>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D1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 w:type="character" w:customStyle="1" w:styleId="20">
    <w:name w:val="Заголовок 2 Знак"/>
    <w:basedOn w:val="a0"/>
    <w:link w:val="2"/>
    <w:semiHidden/>
    <w:rsid w:val="00D133C9"/>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rsid w:val="00D133C9"/>
    <w:pPr>
      <w:spacing w:after="120" w:line="240" w:lineRule="auto"/>
    </w:pPr>
    <w:rPr>
      <w:rFonts w:ascii="Times New Roman" w:eastAsia="Calibri" w:hAnsi="Times New Roman"/>
      <w:sz w:val="28"/>
      <w:szCs w:val="28"/>
    </w:rPr>
  </w:style>
  <w:style w:type="character" w:customStyle="1" w:styleId="af7">
    <w:name w:val="Основной текст Знак"/>
    <w:basedOn w:val="a0"/>
    <w:link w:val="af6"/>
    <w:uiPriority w:val="99"/>
    <w:rsid w:val="00D133C9"/>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389193&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16263&amp;dst=435&amp;field=134&amp;date=19.05.2022"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https://mihailov-sp.ru/images/doc/2022/post-2022-N-85.docx"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image" Target="media/image1.jpeg"/><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F373-4364-4AD4-BCF7-55CDFB8D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50</Pages>
  <Words>22399</Words>
  <Characters>127677</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15</cp:revision>
  <cp:lastPrinted>2021-10-06T06:48:00Z</cp:lastPrinted>
  <dcterms:created xsi:type="dcterms:W3CDTF">2022-07-05T18:51:00Z</dcterms:created>
  <dcterms:modified xsi:type="dcterms:W3CDTF">2022-11-02T06:13:00Z</dcterms:modified>
</cp:coreProperties>
</file>