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F0658" w:rsidRPr="006F0658" w:rsidRDefault="006F0658" w:rsidP="006F06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6F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6F0658" w:rsidRPr="006F0658" w:rsidRDefault="006F0658" w:rsidP="006F06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637123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4543">
        <w:rPr>
          <w:rFonts w:ascii="Times New Roman" w:hAnsi="Times New Roman" w:cs="Times New Roman"/>
          <w:sz w:val="28"/>
          <w:szCs w:val="28"/>
        </w:rPr>
        <w:t xml:space="preserve"> июля</w:t>
      </w:r>
      <w:r w:rsidR="00C437AC">
        <w:rPr>
          <w:rFonts w:ascii="Times New Roman" w:hAnsi="Times New Roman" w:cs="Times New Roman"/>
          <w:sz w:val="28"/>
          <w:szCs w:val="28"/>
        </w:rPr>
        <w:t xml:space="preserve"> 2023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37AC">
        <w:rPr>
          <w:rFonts w:ascii="Times New Roman" w:hAnsi="Times New Roman" w:cs="Times New Roman"/>
          <w:sz w:val="28"/>
          <w:szCs w:val="28"/>
        </w:rPr>
        <w:t xml:space="preserve"> №  </w:t>
      </w:r>
      <w:r w:rsidR="0058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  </w:t>
      </w:r>
      <w:r w:rsidR="00584543">
        <w:rPr>
          <w:rFonts w:ascii="Times New Roman" w:hAnsi="Times New Roman" w:cs="Times New Roman"/>
          <w:sz w:val="28"/>
          <w:szCs w:val="28"/>
        </w:rPr>
        <w:t xml:space="preserve">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</w:t>
      </w:r>
      <w:r w:rsidR="00FD5850">
        <w:rPr>
          <w:rFonts w:ascii="Times New Roman" w:hAnsi="Times New Roman" w:cs="Times New Roman"/>
          <w:sz w:val="28"/>
          <w:szCs w:val="28"/>
        </w:rPr>
        <w:t xml:space="preserve">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030A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марта 2019 года «</w:t>
            </w:r>
            <w:r w:rsidR="00030AF5"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о денежном содержании главы Администрации Тацинского сельского поселения, назначаемого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Областными законами </w:t>
      </w:r>
      <w:proofErr w:type="gramStart"/>
      <w:r w:rsidRPr="007B152D">
        <w:rPr>
          <w:rFonts w:ascii="Times New Roman" w:hAnsi="Times New Roman" w:cs="Times New Roman"/>
          <w:sz w:val="28"/>
          <w:szCs w:val="28"/>
        </w:rPr>
        <w:t>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hAnsi="Times New Roman"/>
          <w:sz w:val="28"/>
          <w:szCs w:val="28"/>
        </w:rPr>
        <w:t>(в</w:t>
      </w:r>
      <w:proofErr w:type="gramEnd"/>
      <w:r w:rsidR="000E3000">
        <w:rPr>
          <w:rFonts w:ascii="Times New Roman" w:hAnsi="Times New Roman"/>
          <w:sz w:val="28"/>
          <w:szCs w:val="28"/>
        </w:rPr>
        <w:t xml:space="preserve"> р</w:t>
      </w:r>
      <w:r w:rsidR="000E3000">
        <w:rPr>
          <w:rFonts w:ascii="Times New Roman" w:hAnsi="Times New Roman"/>
          <w:sz w:val="28"/>
          <w:szCs w:val="28"/>
        </w:rPr>
        <w:t>е</w:t>
      </w:r>
      <w:r w:rsidR="000E3000">
        <w:rPr>
          <w:rFonts w:ascii="Times New Roman" w:hAnsi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 от 22.11.2021 года № 942</w:t>
      </w:r>
      <w:r w:rsidR="00C437AC">
        <w:rPr>
          <w:rFonts w:ascii="Times New Roman" w:hAnsi="Times New Roman"/>
          <w:sz w:val="28"/>
          <w:szCs w:val="28"/>
        </w:rPr>
        <w:t>, от 10.01.2023 № 6</w:t>
      </w:r>
      <w:r w:rsidR="000E3000">
        <w:rPr>
          <w:rFonts w:ascii="Times New Roman" w:hAnsi="Times New Roman"/>
          <w:sz w:val="28"/>
          <w:szCs w:val="28"/>
        </w:rPr>
        <w:t>),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3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денежном содержании главы </w:t>
      </w:r>
      <w:r w:rsidR="00C437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Тацинского сельского поселения, назначаемого по контракту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депутатов Тацинского сельского поселения №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030AF5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0AF5">
        <w:rPr>
          <w:rFonts w:ascii="Times New Roman" w:hAnsi="Times New Roman" w:cs="Times New Roman"/>
          <w:sz w:val="28"/>
          <w:szCs w:val="28"/>
        </w:rPr>
        <w:t>о денежном содержании главы Админ</w:t>
      </w:r>
      <w:r w:rsidR="00030AF5">
        <w:rPr>
          <w:rFonts w:ascii="Times New Roman" w:hAnsi="Times New Roman" w:cs="Times New Roman"/>
          <w:sz w:val="28"/>
          <w:szCs w:val="28"/>
        </w:rPr>
        <w:t>и</w:t>
      </w:r>
      <w:r w:rsidR="00030AF5">
        <w:rPr>
          <w:rFonts w:ascii="Times New Roman" w:hAnsi="Times New Roman" w:cs="Times New Roman"/>
          <w:sz w:val="28"/>
          <w:szCs w:val="28"/>
        </w:rPr>
        <w:lastRenderedPageBreak/>
        <w:t>страции Тацинского сельского поселения, назначаемого по контракту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изменения:</w:t>
      </w:r>
    </w:p>
    <w:p w:rsidR="00C437AC" w:rsidRDefault="00584543" w:rsidP="00C4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47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«Порядок выплаты ежеквартальных премий</w:t>
      </w:r>
      <w:r w:rsidR="00023CB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543">
        <w:rPr>
          <w:rFonts w:ascii="Times New Roman" w:eastAsia="Times New Roman" w:hAnsi="Times New Roman" w:cs="Times New Roman"/>
          <w:b/>
          <w:sz w:val="28"/>
          <w:szCs w:val="28"/>
        </w:rPr>
        <w:t>добавить пункт 8 следующего содержани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845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543" w:rsidRDefault="00584543" w:rsidP="00C4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7AC" w:rsidRPr="006F4468" w:rsidRDefault="00C437AC" w:rsidP="00C437A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8454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4543">
        <w:rPr>
          <w:rFonts w:ascii="Times New Roman" w:eastAsia="Calibri" w:hAnsi="Times New Roman" w:cs="Times New Roman"/>
          <w:sz w:val="28"/>
          <w:szCs w:val="28"/>
        </w:rPr>
        <w:t xml:space="preserve">При расчете ежеквартального премиального фонда </w:t>
      </w:r>
      <w:proofErr w:type="gramStart"/>
      <w:r w:rsidR="00584543">
        <w:rPr>
          <w:rFonts w:ascii="Times New Roman" w:eastAsia="Calibri" w:hAnsi="Times New Roman" w:cs="Times New Roman"/>
          <w:sz w:val="28"/>
          <w:szCs w:val="28"/>
        </w:rPr>
        <w:t>учитывается не более трех</w:t>
      </w:r>
      <w:proofErr w:type="gramEnd"/>
      <w:r w:rsidR="00584543">
        <w:rPr>
          <w:rFonts w:ascii="Times New Roman" w:eastAsia="Calibri" w:hAnsi="Times New Roman" w:cs="Times New Roman"/>
          <w:sz w:val="28"/>
          <w:szCs w:val="28"/>
        </w:rPr>
        <w:t xml:space="preserve"> должностных окладов и сложившаяся экономия по фонду оплаты труда с нарастающим итогом с начала года. Расчетная сумма премиального фонда может быть скорректирована с учетом выполнения доходной части бюджета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37AC" w:rsidRDefault="00C437AC" w:rsidP="00C437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 xml:space="preserve">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023CB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C437AC" w:rsidRDefault="00C437AC" w:rsidP="00C437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gramStart"/>
      <w:r w:rsidRPr="006F4468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</w:t>
      </w:r>
      <w:r w:rsidR="00023CB6">
        <w:rPr>
          <w:rFonts w:ascii="Times New Roman" w:eastAsiaTheme="minorHAnsi" w:hAnsi="Times New Roman" w:cs="Times New Roman"/>
          <w:sz w:val="28"/>
          <w:szCs w:val="28"/>
        </w:rPr>
        <w:t>настоящего решения оставляю за собой.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3CB6"/>
    <w:rsid w:val="00025A57"/>
    <w:rsid w:val="00030AF5"/>
    <w:rsid w:val="000509F6"/>
    <w:rsid w:val="00096816"/>
    <w:rsid w:val="000A649B"/>
    <w:rsid w:val="000B5456"/>
    <w:rsid w:val="000D5C7C"/>
    <w:rsid w:val="000E3000"/>
    <w:rsid w:val="000F2329"/>
    <w:rsid w:val="00102BF3"/>
    <w:rsid w:val="00136055"/>
    <w:rsid w:val="001411A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84543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37123"/>
    <w:rsid w:val="00670B28"/>
    <w:rsid w:val="00674BEB"/>
    <w:rsid w:val="00694662"/>
    <w:rsid w:val="006A0D3E"/>
    <w:rsid w:val="006B04D0"/>
    <w:rsid w:val="006F0658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9F5537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437AC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30308"/>
    <w:rsid w:val="00E73BA6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95BA-E254-452F-B69E-E632317C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2023-07-24T09:18:00Z</cp:lastPrinted>
  <dcterms:created xsi:type="dcterms:W3CDTF">2023-07-24T09:19:00Z</dcterms:created>
  <dcterms:modified xsi:type="dcterms:W3CDTF">2023-07-24T09:19:00Z</dcterms:modified>
</cp:coreProperties>
</file>